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D9D9AE" w14:textId="77777777" w:rsidR="008232E4" w:rsidRDefault="008232E4" w:rsidP="008232E4">
      <w:pPr>
        <w:shd w:val="clear" w:color="auto" w:fill="F3F3F3"/>
        <w:ind w:right="540"/>
        <w:rPr>
          <w:rFonts w:ascii="Trebuchet MS" w:hAnsi="Trebuchet MS"/>
          <w:b/>
          <w:color w:val="002060"/>
          <w:lang w:val="en-GB"/>
        </w:rPr>
      </w:pPr>
      <w:bookmarkStart w:id="0" w:name="_GoBack"/>
      <w:bookmarkEnd w:id="0"/>
    </w:p>
    <w:p w14:paraId="69235752" w14:textId="77777777" w:rsidR="008232E4" w:rsidRPr="008232E4" w:rsidRDefault="008232E4" w:rsidP="008232E4">
      <w:pPr>
        <w:shd w:val="clear" w:color="auto" w:fill="F3F3F3"/>
        <w:ind w:right="540"/>
        <w:rPr>
          <w:rFonts w:ascii="Open Sans" w:hAnsi="Open Sans" w:cs="Open Sans"/>
          <w:b/>
          <w:color w:val="002060"/>
          <w:lang w:val="en-GB"/>
        </w:rPr>
      </w:pPr>
      <w:r w:rsidRPr="008232E4">
        <w:rPr>
          <w:rFonts w:ascii="Open Sans" w:hAnsi="Open Sans" w:cs="Open Sans"/>
          <w:b/>
          <w:color w:val="002060"/>
          <w:lang w:val="en-GB"/>
        </w:rPr>
        <w:t>PHASE 2 – FULL APPLICATION</w:t>
      </w:r>
    </w:p>
    <w:p w14:paraId="2443A853" w14:textId="77777777" w:rsidR="00A1329F" w:rsidRPr="003C22EA" w:rsidRDefault="00A1329F" w:rsidP="00A1329F">
      <w:pPr>
        <w:shd w:val="clear" w:color="auto" w:fill="F3F3F3"/>
        <w:ind w:right="540"/>
        <w:rPr>
          <w:rFonts w:ascii="Open Sans" w:hAnsi="Open Sans" w:cs="Open Sans"/>
          <w:b/>
          <w:color w:val="002060"/>
          <w:lang w:val="en-GB"/>
        </w:rPr>
      </w:pPr>
      <w:r w:rsidRPr="003C22EA">
        <w:rPr>
          <w:rFonts w:ascii="Open Sans" w:hAnsi="Open Sans" w:cs="Open Sans"/>
          <w:b/>
          <w:color w:val="002060"/>
          <w:lang w:val="en-GB"/>
        </w:rPr>
        <w:t>QUALITY ASSESSMENT GRID</w:t>
      </w:r>
    </w:p>
    <w:p w14:paraId="529D2C60" w14:textId="77777777" w:rsidR="00A1329F" w:rsidRPr="003C22EA" w:rsidRDefault="00A1329F" w:rsidP="00A1329F">
      <w:pPr>
        <w:rPr>
          <w:rFonts w:ascii="Open Sans" w:hAnsi="Open Sans" w:cs="Open Sans"/>
          <w:b/>
          <w:bCs/>
          <w:color w:val="002060"/>
          <w:lang w:val="en-GB"/>
        </w:rPr>
      </w:pPr>
      <w:r w:rsidRPr="003C22EA">
        <w:rPr>
          <w:rFonts w:ascii="Open Sans" w:hAnsi="Open Sans" w:cs="Open Sans"/>
          <w:b/>
          <w:bCs/>
          <w:color w:val="002060"/>
          <w:lang w:val="en-GB"/>
        </w:rPr>
        <w:t xml:space="preserve">Project identification 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736"/>
      </w:tblGrid>
      <w:tr w:rsidR="00A1329F" w:rsidRPr="00F008E9" w14:paraId="6002FFD8" w14:textId="77777777" w:rsidTr="001514D7">
        <w:trPr>
          <w:jc w:val="center"/>
        </w:trPr>
        <w:tc>
          <w:tcPr>
            <w:tcW w:w="5040" w:type="dxa"/>
            <w:shd w:val="clear" w:color="auto" w:fill="DBE5F1"/>
          </w:tcPr>
          <w:p w14:paraId="72BC4FDD" w14:textId="77777777" w:rsidR="00A1329F" w:rsidRPr="003C22EA" w:rsidRDefault="00A1329F" w:rsidP="001514D7">
            <w:pPr>
              <w:spacing w:after="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Project title</w:t>
            </w:r>
          </w:p>
        </w:tc>
        <w:tc>
          <w:tcPr>
            <w:tcW w:w="4736" w:type="dxa"/>
            <w:vAlign w:val="center"/>
          </w:tcPr>
          <w:p w14:paraId="3D50CE31" w14:textId="77777777" w:rsidR="00A1329F" w:rsidRPr="003C22EA" w:rsidRDefault="00A1329F" w:rsidP="001514D7">
            <w:pPr>
              <w:spacing w:after="0"/>
              <w:rPr>
                <w:rFonts w:ascii="Open Sans" w:hAnsi="Open Sans" w:cs="Open Sans"/>
                <w:bCs/>
                <w:i/>
                <w:lang w:val="en-GB"/>
              </w:rPr>
            </w:pPr>
          </w:p>
        </w:tc>
      </w:tr>
      <w:tr w:rsidR="00A1329F" w:rsidRPr="00F008E9" w14:paraId="395FECCB" w14:textId="77777777" w:rsidTr="001514D7">
        <w:trPr>
          <w:jc w:val="center"/>
        </w:trPr>
        <w:tc>
          <w:tcPr>
            <w:tcW w:w="5040" w:type="dxa"/>
            <w:shd w:val="clear" w:color="auto" w:fill="DBE5F1"/>
          </w:tcPr>
          <w:p w14:paraId="6E1DFDB3" w14:textId="77777777" w:rsidR="00A1329F" w:rsidRPr="003C22EA" w:rsidRDefault="00A1329F" w:rsidP="001514D7">
            <w:pPr>
              <w:spacing w:after="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Project acronym</w:t>
            </w:r>
          </w:p>
        </w:tc>
        <w:tc>
          <w:tcPr>
            <w:tcW w:w="4736" w:type="dxa"/>
            <w:vAlign w:val="center"/>
          </w:tcPr>
          <w:p w14:paraId="0F9A9C04" w14:textId="77777777" w:rsidR="00A1329F" w:rsidRPr="003C22EA" w:rsidRDefault="00A1329F" w:rsidP="001514D7">
            <w:pPr>
              <w:spacing w:after="0"/>
              <w:rPr>
                <w:rFonts w:ascii="Open Sans" w:hAnsi="Open Sans" w:cs="Open Sans"/>
                <w:bCs/>
                <w:i/>
                <w:lang w:val="en-GB"/>
              </w:rPr>
            </w:pPr>
          </w:p>
        </w:tc>
      </w:tr>
      <w:tr w:rsidR="00A1329F" w:rsidRPr="00F008E9" w14:paraId="2D664767" w14:textId="77777777" w:rsidTr="001514D7">
        <w:trPr>
          <w:jc w:val="center"/>
        </w:trPr>
        <w:tc>
          <w:tcPr>
            <w:tcW w:w="5040" w:type="dxa"/>
            <w:shd w:val="clear" w:color="auto" w:fill="DBE5F1"/>
          </w:tcPr>
          <w:p w14:paraId="300BE916" w14:textId="77777777" w:rsidR="00A1329F" w:rsidRPr="003C22EA" w:rsidRDefault="00A1329F" w:rsidP="001514D7">
            <w:pPr>
              <w:spacing w:after="0"/>
              <w:jc w:val="both"/>
              <w:rPr>
                <w:rFonts w:ascii="Open Sans" w:hAnsi="Open Sans" w:cs="Open Sans"/>
                <w:bCs/>
                <w:lang w:val="en-GB"/>
              </w:rPr>
            </w:pPr>
            <w:r w:rsidRPr="003C22EA">
              <w:rPr>
                <w:rFonts w:ascii="Open Sans" w:hAnsi="Open Sans" w:cs="Open Sans"/>
                <w:bCs/>
                <w:lang w:val="en-GB"/>
              </w:rPr>
              <w:t>Project number</w:t>
            </w:r>
          </w:p>
        </w:tc>
        <w:tc>
          <w:tcPr>
            <w:tcW w:w="4736" w:type="dxa"/>
            <w:vAlign w:val="center"/>
          </w:tcPr>
          <w:p w14:paraId="53F9B374" w14:textId="77777777" w:rsidR="00A1329F" w:rsidRPr="003C22EA" w:rsidRDefault="00A1329F" w:rsidP="001514D7">
            <w:pPr>
              <w:spacing w:after="0"/>
              <w:rPr>
                <w:rFonts w:ascii="Open Sans" w:hAnsi="Open Sans" w:cs="Open Sans"/>
                <w:bCs/>
                <w:i/>
                <w:lang w:val="en-GB"/>
              </w:rPr>
            </w:pPr>
          </w:p>
        </w:tc>
      </w:tr>
      <w:tr w:rsidR="00A1329F" w:rsidRPr="00F008E9" w14:paraId="58F81E77" w14:textId="77777777" w:rsidTr="001514D7">
        <w:trPr>
          <w:jc w:val="center"/>
        </w:trPr>
        <w:tc>
          <w:tcPr>
            <w:tcW w:w="5040" w:type="dxa"/>
            <w:shd w:val="clear" w:color="auto" w:fill="DBE5F1"/>
          </w:tcPr>
          <w:p w14:paraId="47CE013A" w14:textId="77777777" w:rsidR="00A1329F" w:rsidRPr="003C22EA" w:rsidRDefault="00A1329F" w:rsidP="001514D7">
            <w:pPr>
              <w:spacing w:after="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Name of the </w:t>
            </w:r>
            <w:r>
              <w:rPr>
                <w:rFonts w:ascii="Open Sans" w:hAnsi="Open Sans" w:cs="Open Sans"/>
                <w:lang w:val="en-GB"/>
              </w:rPr>
              <w:t>L</w:t>
            </w:r>
            <w:r w:rsidRPr="003C22EA">
              <w:rPr>
                <w:rFonts w:ascii="Open Sans" w:hAnsi="Open Sans" w:cs="Open Sans"/>
                <w:lang w:val="en-GB"/>
              </w:rPr>
              <w:t xml:space="preserve">ead </w:t>
            </w:r>
            <w:r>
              <w:rPr>
                <w:rFonts w:ascii="Open Sans" w:hAnsi="Open Sans" w:cs="Open Sans"/>
                <w:lang w:val="en-GB"/>
              </w:rPr>
              <w:t>Applicant</w:t>
            </w:r>
            <w:r w:rsidRPr="003C22EA">
              <w:rPr>
                <w:rFonts w:ascii="Open Sans" w:hAnsi="Open Sans" w:cs="Open Sans"/>
                <w:lang w:val="en-GB"/>
              </w:rPr>
              <w:t xml:space="preserve"> organization</w:t>
            </w:r>
          </w:p>
        </w:tc>
        <w:tc>
          <w:tcPr>
            <w:tcW w:w="4736" w:type="dxa"/>
            <w:vAlign w:val="center"/>
          </w:tcPr>
          <w:p w14:paraId="4511DA7F" w14:textId="77777777" w:rsidR="00A1329F" w:rsidRPr="003C22EA" w:rsidRDefault="00A1329F" w:rsidP="001514D7">
            <w:pPr>
              <w:spacing w:after="0"/>
              <w:rPr>
                <w:rFonts w:ascii="Open Sans" w:hAnsi="Open Sans" w:cs="Open Sans"/>
                <w:bCs/>
                <w:i/>
                <w:lang w:val="en-GB"/>
              </w:rPr>
            </w:pPr>
          </w:p>
        </w:tc>
      </w:tr>
    </w:tbl>
    <w:p w14:paraId="41B59D63" w14:textId="77777777" w:rsidR="00A1329F" w:rsidRPr="003C22EA" w:rsidRDefault="00A1329F" w:rsidP="00A1329F">
      <w:pPr>
        <w:ind w:right="540"/>
        <w:rPr>
          <w:rFonts w:ascii="Open Sans" w:hAnsi="Open Sans" w:cs="Open Sans"/>
          <w:color w:val="002060"/>
          <w:lang w:val="en-GB"/>
        </w:rPr>
      </w:pPr>
    </w:p>
    <w:tbl>
      <w:tblPr>
        <w:tblW w:w="142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7"/>
        <w:gridCol w:w="7509"/>
        <w:gridCol w:w="1511"/>
        <w:gridCol w:w="1404"/>
        <w:gridCol w:w="1813"/>
      </w:tblGrid>
      <w:tr w:rsidR="00A1329F" w:rsidRPr="00F008E9" w14:paraId="48068826" w14:textId="77777777" w:rsidTr="001514D7">
        <w:trPr>
          <w:tblHeader/>
          <w:jc w:val="center"/>
        </w:trPr>
        <w:tc>
          <w:tcPr>
            <w:tcW w:w="2562" w:type="dxa"/>
            <w:shd w:val="clear" w:color="auto" w:fill="0070C0"/>
            <w:vAlign w:val="center"/>
          </w:tcPr>
          <w:p w14:paraId="6F63B6DA" w14:textId="77777777" w:rsidR="00A1329F" w:rsidRPr="003C22EA" w:rsidRDefault="00A1329F" w:rsidP="001514D7">
            <w:pPr>
              <w:spacing w:before="60"/>
              <w:rPr>
                <w:rFonts w:ascii="Open Sans" w:hAnsi="Open Sans" w:cs="Open Sans"/>
                <w:b/>
                <w:color w:val="FFFFFF"/>
                <w:lang w:val="en-GB"/>
              </w:rPr>
            </w:pP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>Assessment Criteria</w:t>
            </w:r>
          </w:p>
        </w:tc>
        <w:tc>
          <w:tcPr>
            <w:tcW w:w="7518" w:type="dxa"/>
            <w:shd w:val="clear" w:color="auto" w:fill="0070C0"/>
            <w:vAlign w:val="center"/>
          </w:tcPr>
          <w:p w14:paraId="5F6ACBDE" w14:textId="77777777" w:rsidR="00A1329F" w:rsidRPr="003C22EA" w:rsidRDefault="00A1329F" w:rsidP="001514D7">
            <w:pPr>
              <w:spacing w:before="60"/>
              <w:jc w:val="both"/>
              <w:rPr>
                <w:rFonts w:ascii="Open Sans" w:hAnsi="Open Sans" w:cs="Open Sans"/>
                <w:b/>
                <w:color w:val="FFFFFF"/>
                <w:lang w:val="en-GB"/>
              </w:rPr>
            </w:pP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 xml:space="preserve">Guiding principles for the assessment </w:t>
            </w: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sym w:font="Wingdings" w:char="F0E0"/>
            </w: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 xml:space="preserve"> To what extent does the project meet the following criteria:</w:t>
            </w:r>
          </w:p>
        </w:tc>
        <w:tc>
          <w:tcPr>
            <w:tcW w:w="1532" w:type="dxa"/>
            <w:shd w:val="clear" w:color="auto" w:fill="0070C0"/>
            <w:vAlign w:val="center"/>
          </w:tcPr>
          <w:p w14:paraId="1F1BFB76" w14:textId="77777777" w:rsidR="00A1329F" w:rsidRPr="003C22EA" w:rsidRDefault="00A1329F" w:rsidP="001514D7">
            <w:pPr>
              <w:spacing w:before="60"/>
              <w:rPr>
                <w:rFonts w:ascii="Open Sans" w:hAnsi="Open Sans" w:cs="Open Sans"/>
                <w:b/>
                <w:color w:val="FFFFFF"/>
                <w:lang w:val="en-GB"/>
              </w:rPr>
            </w:pP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>Numerical assessment</w:t>
            </w:r>
          </w:p>
        </w:tc>
        <w:tc>
          <w:tcPr>
            <w:tcW w:w="1229" w:type="dxa"/>
            <w:shd w:val="clear" w:color="auto" w:fill="0070C0"/>
            <w:vAlign w:val="center"/>
          </w:tcPr>
          <w:p w14:paraId="0F8AA25B" w14:textId="77777777" w:rsidR="00A1329F" w:rsidRPr="003C22EA" w:rsidRDefault="00A1329F" w:rsidP="001514D7">
            <w:pPr>
              <w:spacing w:before="60"/>
              <w:rPr>
                <w:rFonts w:ascii="Open Sans" w:hAnsi="Open Sans" w:cs="Open Sans"/>
                <w:b/>
                <w:color w:val="FFFFFF"/>
                <w:lang w:val="en-GB"/>
              </w:rPr>
            </w:pP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>Comments</w:t>
            </w:r>
          </w:p>
        </w:tc>
        <w:tc>
          <w:tcPr>
            <w:tcW w:w="1453" w:type="dxa"/>
            <w:shd w:val="clear" w:color="auto" w:fill="0070C0"/>
            <w:vAlign w:val="center"/>
          </w:tcPr>
          <w:p w14:paraId="54833148" w14:textId="77777777" w:rsidR="00A1329F" w:rsidRPr="003C22EA" w:rsidRDefault="00A1329F" w:rsidP="001514D7">
            <w:pPr>
              <w:spacing w:before="60"/>
              <w:rPr>
                <w:rFonts w:ascii="Open Sans" w:hAnsi="Open Sans" w:cs="Open Sans"/>
                <w:b/>
                <w:color w:val="FFFFFF"/>
                <w:lang w:val="en-GB"/>
              </w:rPr>
            </w:pPr>
            <w:r w:rsidRPr="003C22EA">
              <w:rPr>
                <w:rFonts w:ascii="Open Sans" w:hAnsi="Open Sans" w:cs="Open Sans"/>
                <w:b/>
                <w:color w:val="FFFFFF"/>
                <w:lang w:val="en-GB"/>
              </w:rPr>
              <w:t>Sections in FA</w:t>
            </w:r>
          </w:p>
        </w:tc>
      </w:tr>
      <w:tr w:rsidR="00A1329F" w:rsidRPr="00F008E9" w14:paraId="34CBFBB6" w14:textId="77777777" w:rsidTr="001514D7">
        <w:trPr>
          <w:jc w:val="center"/>
        </w:trPr>
        <w:tc>
          <w:tcPr>
            <w:tcW w:w="2562" w:type="dxa"/>
            <w:shd w:val="clear" w:color="auto" w:fill="DBE5F1"/>
          </w:tcPr>
          <w:p w14:paraId="3DA1F059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Management (</w:t>
            </w:r>
            <w:r w:rsidRPr="003C22EA">
              <w:rPr>
                <w:rFonts w:ascii="Open Sans" w:hAnsi="Open Sans" w:cs="Open Sans"/>
                <w:highlight w:val="cyan"/>
                <w:lang w:val="en-GB"/>
              </w:rPr>
              <w:t>20 p</w:t>
            </w:r>
            <w:r w:rsidRPr="003C22EA">
              <w:rPr>
                <w:rFonts w:ascii="Open Sans" w:hAnsi="Open Sans" w:cs="Open Sans"/>
                <w:lang w:val="en-GB"/>
              </w:rPr>
              <w:t>.)</w:t>
            </w:r>
          </w:p>
          <w:p w14:paraId="088E584F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  <w:p w14:paraId="57DE773C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To what extent are management structures and procedures in line with the project size, duration and </w:t>
            </w:r>
            <w:r w:rsidRPr="003C22EA">
              <w:rPr>
                <w:rFonts w:ascii="Open Sans" w:hAnsi="Open Sans" w:cs="Open Sans"/>
                <w:lang w:val="en-GB"/>
              </w:rPr>
              <w:lastRenderedPageBreak/>
              <w:t>needs?</w:t>
            </w:r>
          </w:p>
        </w:tc>
        <w:tc>
          <w:tcPr>
            <w:tcW w:w="7518" w:type="dxa"/>
            <w:shd w:val="clear" w:color="auto" w:fill="DBE5F1"/>
          </w:tcPr>
          <w:p w14:paraId="0C911CE8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lastRenderedPageBreak/>
              <w:t xml:space="preserve">Management structures are proportionate to the project size and needs and allow partners’ involvement in decision-making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</w:p>
          <w:p w14:paraId="360E972C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Management procedures (such as reporting and evaluation procedures in the area of finance, project content, communication) are clear, transparent, efficient and effective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</w:p>
          <w:p w14:paraId="68CA30DF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Project management includes regular contact between project partners and ensures transfer of expertise across the partnership (internal communication within the partnership)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4p.</w:t>
            </w:r>
          </w:p>
          <w:p w14:paraId="2FC1DC90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Necessary provisions for risk and quality management are in place; the project demonstrates a proper risks assessment and a concerted risk management plan;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</w:p>
          <w:p w14:paraId="3B375C53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Lead Applicant demonstrates capacity to manage EU co-financed </w:t>
            </w:r>
            <w:r w:rsidRPr="003C22EA">
              <w:rPr>
                <w:rFonts w:ascii="Open Sans" w:hAnsi="Open Sans" w:cs="Open Sans"/>
                <w:lang w:val="en-GB"/>
              </w:rPr>
              <w:lastRenderedPageBreak/>
              <w:t xml:space="preserve">projects or other international projects or can ensure adequate measures for management support; The partnership and/or the project management team cover the needed professional competences;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</w:p>
        </w:tc>
        <w:tc>
          <w:tcPr>
            <w:tcW w:w="1532" w:type="dxa"/>
            <w:shd w:val="clear" w:color="auto" w:fill="DBE5F1"/>
          </w:tcPr>
          <w:p w14:paraId="55DDB817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229" w:type="dxa"/>
            <w:shd w:val="clear" w:color="auto" w:fill="DBE5F1"/>
          </w:tcPr>
          <w:p w14:paraId="35EC1F53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453" w:type="dxa"/>
            <w:shd w:val="clear" w:color="auto" w:fill="DBE5F1"/>
          </w:tcPr>
          <w:p w14:paraId="3E7A8C3E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Project summary </w:t>
            </w:r>
          </w:p>
          <w:p w14:paraId="7E62FF3C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A.</w:t>
            </w:r>
          </w:p>
          <w:p w14:paraId="36E6A366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Project partners </w:t>
            </w:r>
          </w:p>
          <w:p w14:paraId="49174A9C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B.</w:t>
            </w:r>
          </w:p>
          <w:p w14:paraId="1D961240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Work plan / work packages C.5.</w:t>
            </w:r>
          </w:p>
          <w:p w14:paraId="2146D0FB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</w:tr>
      <w:tr w:rsidR="00A1329F" w:rsidRPr="00F008E9" w14:paraId="7E9FC336" w14:textId="77777777" w:rsidTr="001514D7">
        <w:trPr>
          <w:trHeight w:val="1600"/>
          <w:jc w:val="center"/>
        </w:trPr>
        <w:tc>
          <w:tcPr>
            <w:tcW w:w="2562" w:type="dxa"/>
            <w:shd w:val="clear" w:color="auto" w:fill="FBD4B4"/>
          </w:tcPr>
          <w:p w14:paraId="10843662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lastRenderedPageBreak/>
              <w:t xml:space="preserve">Communication </w:t>
            </w:r>
          </w:p>
          <w:p w14:paraId="3B270918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(</w:t>
            </w:r>
            <w:r w:rsidRPr="003C22EA">
              <w:rPr>
                <w:rFonts w:ascii="Open Sans" w:hAnsi="Open Sans" w:cs="Open Sans"/>
                <w:highlight w:val="cyan"/>
                <w:lang w:val="en-GB"/>
              </w:rPr>
              <w:t>10 p</w:t>
            </w:r>
            <w:r w:rsidRPr="003C22EA">
              <w:rPr>
                <w:rFonts w:ascii="Open Sans" w:hAnsi="Open Sans" w:cs="Open Sans"/>
                <w:lang w:val="en-GB"/>
              </w:rPr>
              <w:t>.)</w:t>
            </w:r>
          </w:p>
          <w:p w14:paraId="6394C019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  <w:p w14:paraId="5C9A6BE0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To what extent are communication activities appropriate and forceful to reach the relevant target groups and stakeholders?</w:t>
            </w:r>
          </w:p>
        </w:tc>
        <w:tc>
          <w:tcPr>
            <w:tcW w:w="7518" w:type="dxa"/>
            <w:shd w:val="clear" w:color="auto" w:fill="FBD4B4"/>
          </w:tcPr>
          <w:p w14:paraId="2B2966B0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communication objectives clearly link to the project specific objectives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6E554082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approach/tactics chosen are appropriate to reach communication objectives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57989B82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  <w:tab w:val="num" w:pos="720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Communication activities and deliverables are appropriate to reach the relevant target groups and stakeholders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</w:p>
        </w:tc>
        <w:tc>
          <w:tcPr>
            <w:tcW w:w="1532" w:type="dxa"/>
            <w:shd w:val="clear" w:color="auto" w:fill="FBD4B4"/>
          </w:tcPr>
          <w:p w14:paraId="1492B3CE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229" w:type="dxa"/>
            <w:shd w:val="clear" w:color="auto" w:fill="FBD4B4"/>
          </w:tcPr>
          <w:p w14:paraId="5B0896B0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453" w:type="dxa"/>
            <w:shd w:val="clear" w:color="auto" w:fill="FBD4B4"/>
          </w:tcPr>
          <w:p w14:paraId="7389C842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Work plan / work packages C.5.</w:t>
            </w:r>
          </w:p>
          <w:p w14:paraId="07D48284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</w:p>
        </w:tc>
      </w:tr>
      <w:tr w:rsidR="00A1329F" w:rsidRPr="00F008E9" w14:paraId="08ACD378" w14:textId="77777777" w:rsidTr="001514D7">
        <w:trPr>
          <w:jc w:val="center"/>
        </w:trPr>
        <w:tc>
          <w:tcPr>
            <w:tcW w:w="2562" w:type="dxa"/>
            <w:shd w:val="clear" w:color="auto" w:fill="92CDDC"/>
          </w:tcPr>
          <w:p w14:paraId="5210F6D6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Work plan (</w:t>
            </w:r>
            <w:r w:rsidRPr="003C22EA">
              <w:rPr>
                <w:rFonts w:ascii="Open Sans" w:hAnsi="Open Sans" w:cs="Open Sans"/>
                <w:highlight w:val="cyan"/>
                <w:lang w:val="en-GB"/>
              </w:rPr>
              <w:t>25 p</w:t>
            </w:r>
            <w:r w:rsidRPr="003C22EA">
              <w:rPr>
                <w:rFonts w:ascii="Open Sans" w:hAnsi="Open Sans" w:cs="Open Sans"/>
                <w:lang w:val="en-GB"/>
              </w:rPr>
              <w:t>.)</w:t>
            </w:r>
          </w:p>
          <w:p w14:paraId="6FDA5245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  <w:p w14:paraId="25931BCD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To what extent is the work plan realistic, consistent and coherent? </w:t>
            </w:r>
          </w:p>
        </w:tc>
        <w:tc>
          <w:tcPr>
            <w:tcW w:w="7518" w:type="dxa"/>
            <w:shd w:val="clear" w:color="auto" w:fill="92CDDC"/>
          </w:tcPr>
          <w:p w14:paraId="179E4F55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Proposed activities (including the activities outside the programme area) and deliverables are relevant, clearly benefit for the programme area and lead to the planned main outputs and result/s </w:t>
            </w:r>
            <w:r w:rsidRPr="003C22EA">
              <w:rPr>
                <w:rFonts w:ascii="Open Sans" w:hAnsi="Open Sans" w:cs="Open Sans"/>
                <w:b/>
                <w:lang w:val="en-GB"/>
              </w:rPr>
              <w:t>= 6 p.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</w:p>
          <w:p w14:paraId="2F562AC6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Distribution of tasks among partners is appropriate (e.g. sharing of tasks is clear, logical, in line with partners’ role in the project, etc.)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</w:p>
          <w:p w14:paraId="17B3BEEE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Time plan is realistic (contingency included)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65B0717F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 Activities, deliverables and outputs are in a logical time-sequence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3CFF0874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</w:p>
          <w:p w14:paraId="1EF41286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 The importance of investments and their cross-border relevance is demonstrated to reach the project objectives (if applicable)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  <w:p w14:paraId="147763FE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before="60"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 The proposed activities serve the needs of the identified target group;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</w:tc>
        <w:tc>
          <w:tcPr>
            <w:tcW w:w="1532" w:type="dxa"/>
            <w:shd w:val="clear" w:color="auto" w:fill="92CDDC"/>
          </w:tcPr>
          <w:p w14:paraId="4343BB6C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229" w:type="dxa"/>
            <w:shd w:val="clear" w:color="auto" w:fill="92CDDC"/>
          </w:tcPr>
          <w:p w14:paraId="187A0843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453" w:type="dxa"/>
            <w:shd w:val="clear" w:color="auto" w:fill="92CDDC"/>
          </w:tcPr>
          <w:p w14:paraId="1C9BA6A4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</w:p>
          <w:p w14:paraId="1A54B32D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Work plan / work packages C.5., </w:t>
            </w:r>
          </w:p>
          <w:p w14:paraId="3E6A97C5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Periods C.5.1.,</w:t>
            </w:r>
          </w:p>
          <w:p w14:paraId="1A4D32EA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Feasibility Study, relevant studies/surveys</w:t>
            </w:r>
          </w:p>
          <w:p w14:paraId="1EA70663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</w:p>
        </w:tc>
      </w:tr>
      <w:tr w:rsidR="00A1329F" w:rsidRPr="00F008E9" w14:paraId="679CC930" w14:textId="77777777" w:rsidTr="001514D7">
        <w:trPr>
          <w:trHeight w:val="1034"/>
          <w:jc w:val="center"/>
        </w:trPr>
        <w:tc>
          <w:tcPr>
            <w:tcW w:w="2562" w:type="dxa"/>
            <w:shd w:val="clear" w:color="auto" w:fill="92D050"/>
          </w:tcPr>
          <w:p w14:paraId="69394B5A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Impact and sustainability (</w:t>
            </w:r>
            <w:r w:rsidRPr="003C22EA">
              <w:rPr>
                <w:rFonts w:ascii="Open Sans" w:hAnsi="Open Sans" w:cs="Open Sans"/>
                <w:highlight w:val="cyan"/>
                <w:lang w:val="en-GB"/>
              </w:rPr>
              <w:t>25 p.)</w:t>
            </w:r>
          </w:p>
        </w:tc>
        <w:tc>
          <w:tcPr>
            <w:tcW w:w="7518" w:type="dxa"/>
            <w:shd w:val="clear" w:color="auto" w:fill="92D050"/>
          </w:tcPr>
          <w:p w14:paraId="560CB4B4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project has a mid and long-term impact on the eligible area and target groups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407D44A4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financial and operational sustainability of the project is assured for at least 5 years after </w:t>
            </w:r>
            <w:r w:rsidRPr="003C22EA">
              <w:rPr>
                <w:rFonts w:ascii="Open Sans" w:hAnsi="Open Sans" w:cs="Open Sans"/>
              </w:rPr>
              <w:t>final payment effected by the MA</w:t>
            </w:r>
            <w:r w:rsidRPr="003C22EA">
              <w:rPr>
                <w:rFonts w:ascii="Open Sans" w:hAnsi="Open Sans" w:cs="Open Sans"/>
                <w:lang w:val="en-GB"/>
              </w:rPr>
              <w:t xml:space="preserve">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20BF2CF5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results of the project has a catalysing and multiplying effect in the eligible programme area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612C83A0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Innovative methods are to be implemented in the project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03C27C0D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Cs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project might become a best practice model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3 p.</w:t>
            </w:r>
          </w:p>
          <w:p w14:paraId="571DB9EA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Cs/>
                <w:lang w:val="en-GB"/>
              </w:rPr>
            </w:pPr>
            <w:r w:rsidRPr="003C22EA">
              <w:rPr>
                <w:rFonts w:ascii="Open Sans" w:hAnsi="Open Sans" w:cs="Open Sans"/>
                <w:bCs/>
                <w:lang w:val="en-GB"/>
              </w:rPr>
              <w:t xml:space="preserve">Contribution to the horizontal principles is clearly demonstrated = </w:t>
            </w:r>
            <w:r w:rsidRPr="003C22EA">
              <w:rPr>
                <w:rFonts w:ascii="Open Sans" w:hAnsi="Open Sans" w:cs="Open Sans"/>
                <w:b/>
                <w:bCs/>
                <w:lang w:val="en-GB"/>
              </w:rPr>
              <w:t>4 p.</w:t>
            </w:r>
            <w:r w:rsidRPr="003C22EA">
              <w:rPr>
                <w:rFonts w:ascii="Open Sans" w:hAnsi="Open Sans" w:cs="Open Sans"/>
                <w:bCs/>
                <w:lang w:val="en-GB"/>
              </w:rPr>
              <w:t xml:space="preserve"> </w:t>
            </w:r>
          </w:p>
          <w:tbl>
            <w:tblPr>
              <w:tblW w:w="7207" w:type="dxa"/>
              <w:tblInd w:w="7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977"/>
              <w:gridCol w:w="1440"/>
              <w:gridCol w:w="1260"/>
              <w:gridCol w:w="1530"/>
            </w:tblGrid>
            <w:tr w:rsidR="00A1329F" w:rsidRPr="00F008E9" w14:paraId="05892D75" w14:textId="77777777" w:rsidTr="001514D7"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A7232E1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proofErr w:type="spellStart"/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Ip</w:t>
                  </w:r>
                  <w:proofErr w:type="spellEnd"/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16B8A7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6c, 7b, 7c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4B6D37B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8b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4DBF66C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9a</w:t>
                  </w:r>
                </w:p>
              </w:tc>
            </w:tr>
            <w:tr w:rsidR="00A1329F" w:rsidRPr="00F008E9" w14:paraId="4BFD5A8B" w14:textId="77777777" w:rsidTr="001514D7">
              <w:trPr>
                <w:trHeight w:val="359"/>
              </w:trPr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A19906" w14:textId="77777777" w:rsidR="00A1329F" w:rsidRPr="003C22EA" w:rsidRDefault="00A1329F" w:rsidP="001514D7">
                  <w:pPr>
                    <w:rPr>
                      <w:rFonts w:ascii="Open Sans" w:hAnsi="Open Sans" w:cs="Open Sans"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lang w:val="en-GB"/>
                    </w:rPr>
                    <w:t>Sustainable development</w:t>
                  </w: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786BE0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3 p.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ACF2B0B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8B32774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</w:tr>
            <w:tr w:rsidR="00A1329F" w:rsidRPr="00F008E9" w14:paraId="15DF3CE9" w14:textId="77777777" w:rsidTr="001514D7">
              <w:trPr>
                <w:trHeight w:val="539"/>
              </w:trPr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1875253" w14:textId="77777777" w:rsidR="00A1329F" w:rsidRPr="003C22EA" w:rsidRDefault="00A1329F" w:rsidP="001514D7">
                  <w:pPr>
                    <w:jc w:val="both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Equal opportunities and non-discrimination</w:t>
                  </w: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F6E0D19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F954D8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1,5 p.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738B75D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2,5 p.</w:t>
                  </w:r>
                </w:p>
              </w:tc>
            </w:tr>
            <w:tr w:rsidR="00A1329F" w:rsidRPr="00F008E9" w14:paraId="370F11C4" w14:textId="77777777" w:rsidTr="001514D7">
              <w:trPr>
                <w:trHeight w:val="530"/>
              </w:trPr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0306D1E" w14:textId="77777777" w:rsidR="00A1329F" w:rsidRPr="003C22EA" w:rsidRDefault="00A1329F" w:rsidP="001514D7">
                  <w:pPr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 xml:space="preserve">Social inclusion of disadvantaged groups </w:t>
                  </w: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CD6F3C3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-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D524DD6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9810E52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</w:tr>
            <w:tr w:rsidR="00A1329F" w:rsidRPr="00F008E9" w14:paraId="1CB180E8" w14:textId="77777777" w:rsidTr="001514D7">
              <w:trPr>
                <w:trHeight w:val="530"/>
              </w:trPr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296BF6" w14:textId="77777777" w:rsidR="00A1329F" w:rsidRPr="003C22EA" w:rsidRDefault="00A1329F" w:rsidP="001514D7">
                  <w:pPr>
                    <w:jc w:val="both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Equality between men and women</w:t>
                  </w: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1F9B73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F9B77DF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1,5 p.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5291D6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Cs/>
                      <w:lang w:val="en-GB"/>
                    </w:rPr>
                    <w:t>0,5 p.</w:t>
                  </w:r>
                </w:p>
              </w:tc>
            </w:tr>
            <w:tr w:rsidR="00A1329F" w:rsidRPr="00F008E9" w14:paraId="05DF0C84" w14:textId="77777777" w:rsidTr="001514D7">
              <w:tc>
                <w:tcPr>
                  <w:tcW w:w="29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0AB06AB" w14:textId="77777777" w:rsidR="00A1329F" w:rsidRPr="003C22EA" w:rsidRDefault="00A1329F" w:rsidP="001514D7">
                  <w:pPr>
                    <w:jc w:val="both"/>
                    <w:rPr>
                      <w:rFonts w:ascii="Open Sans" w:hAnsi="Open Sans" w:cs="Open Sans"/>
                      <w:bCs/>
                      <w:lang w:val="en-GB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2BA56A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/>
                      <w:bCs/>
                      <w:lang w:val="en-GB"/>
                    </w:rPr>
                    <w:t>4p</w:t>
                  </w: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1759E6F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/>
                      <w:bCs/>
                      <w:lang w:val="en-GB"/>
                    </w:rPr>
                    <w:t>4p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84BFABE" w14:textId="77777777" w:rsidR="00A1329F" w:rsidRPr="003C22EA" w:rsidRDefault="00A1329F" w:rsidP="001514D7">
                  <w:pPr>
                    <w:jc w:val="center"/>
                    <w:rPr>
                      <w:rFonts w:ascii="Open Sans" w:hAnsi="Open Sans" w:cs="Open Sans"/>
                      <w:b/>
                      <w:bCs/>
                      <w:lang w:val="en-GB"/>
                    </w:rPr>
                  </w:pPr>
                  <w:r w:rsidRPr="003C22EA">
                    <w:rPr>
                      <w:rFonts w:ascii="Open Sans" w:hAnsi="Open Sans" w:cs="Open Sans"/>
                      <w:b/>
                      <w:bCs/>
                      <w:lang w:val="en-GB"/>
                    </w:rPr>
                    <w:t>4p</w:t>
                  </w:r>
                </w:p>
              </w:tc>
            </w:tr>
          </w:tbl>
          <w:p w14:paraId="58EFCDFD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bCs/>
                <w:lang w:val="en-GB"/>
              </w:rPr>
            </w:pPr>
            <w:r w:rsidRPr="003C22EA">
              <w:rPr>
                <w:rFonts w:ascii="Open Sans" w:hAnsi="Open Sans" w:cs="Open Sans"/>
                <w:bCs/>
                <w:lang w:val="en-GB"/>
              </w:rPr>
              <w:t xml:space="preserve">Clearly demonstrated contribution to any of the programme level environmental indicators (Environmental Indicators Checklist) = </w:t>
            </w:r>
            <w:r w:rsidRPr="003C22EA">
              <w:rPr>
                <w:rFonts w:ascii="Open Sans" w:hAnsi="Open Sans" w:cs="Open Sans"/>
                <w:b/>
                <w:bCs/>
                <w:lang w:val="en-GB"/>
              </w:rPr>
              <w:t>1 p</w:t>
            </w:r>
          </w:p>
          <w:p w14:paraId="02BE38EF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applicant indicates the project's contribution to EU Strategy for the Danube Region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(encourages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synergistic effects, innovative solutions</w:t>
            </w:r>
            <w:r w:rsidRPr="003C22EA">
              <w:rPr>
                <w:rFonts w:ascii="Open Sans" w:hAnsi="Open Sans" w:cs="Open Sans"/>
                <w:lang w:val="en-GB"/>
              </w:rPr>
              <w:t xml:space="preserve">,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replication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capacity</w:t>
            </w:r>
            <w:r w:rsidRPr="003C22EA">
              <w:rPr>
                <w:rFonts w:ascii="Open Sans" w:hAnsi="Open Sans" w:cs="Open Sans"/>
                <w:lang w:val="en-GB"/>
              </w:rPr>
              <w:t xml:space="preserve">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at macro regional level</w:t>
            </w:r>
            <w:r w:rsidRPr="003C22EA">
              <w:rPr>
                <w:rFonts w:ascii="Open Sans" w:hAnsi="Open Sans" w:cs="Open Sans"/>
                <w:lang w:val="en-GB"/>
              </w:rPr>
              <w:t xml:space="preserve">, convergence </w:t>
            </w:r>
            <w:r w:rsidRPr="003C22EA">
              <w:rPr>
                <w:rStyle w:val="hps"/>
                <w:rFonts w:ascii="Open Sans" w:hAnsi="Open Sans" w:cs="Open Sans"/>
                <w:lang w:val="en-GB"/>
              </w:rPr>
              <w:t>with other EUSDR relevant projects</w:t>
            </w:r>
            <w:r w:rsidRPr="003C22EA">
              <w:rPr>
                <w:rFonts w:ascii="Open Sans" w:hAnsi="Open Sans" w:cs="Open Sans"/>
                <w:lang w:val="en-GB"/>
              </w:rPr>
              <w:t>) =</w:t>
            </w:r>
            <w:r w:rsidRPr="003C22EA">
              <w:rPr>
                <w:rFonts w:ascii="Open Sans" w:hAnsi="Open Sans" w:cs="Open Sans"/>
                <w:b/>
                <w:lang w:val="en-GB"/>
              </w:rPr>
              <w:t>1p</w:t>
            </w:r>
          </w:p>
          <w:p w14:paraId="569ACA04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Partnership demonstrates strong commitment and contributions (observing joint development, joint implementation, joint staffing and joint financing)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4 p.</w:t>
            </w:r>
          </w:p>
        </w:tc>
        <w:tc>
          <w:tcPr>
            <w:tcW w:w="1532" w:type="dxa"/>
            <w:shd w:val="clear" w:color="auto" w:fill="92D050"/>
          </w:tcPr>
          <w:p w14:paraId="0B44E735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229" w:type="dxa"/>
            <w:shd w:val="clear" w:color="auto" w:fill="92D050"/>
          </w:tcPr>
          <w:p w14:paraId="6D668802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453" w:type="dxa"/>
            <w:shd w:val="clear" w:color="auto" w:fill="92D050"/>
          </w:tcPr>
          <w:p w14:paraId="117CB7EE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Durability of project, outputs and results C.2.3,</w:t>
            </w:r>
          </w:p>
          <w:p w14:paraId="78A8DB08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Work plan / work packages C.5.,</w:t>
            </w:r>
          </w:p>
          <w:p w14:paraId="00E7BD3E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Horizontal principles C.4.,</w:t>
            </w:r>
          </w:p>
          <w:p w14:paraId="5553A666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Project context C.3.,</w:t>
            </w:r>
          </w:p>
          <w:p w14:paraId="05237DB6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Cooperation criteria C.1.4.,</w:t>
            </w:r>
          </w:p>
          <w:p w14:paraId="3D9A6837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relevant studies/surveys</w:t>
            </w:r>
          </w:p>
        </w:tc>
      </w:tr>
      <w:tr w:rsidR="00A1329F" w:rsidRPr="00F008E9" w14:paraId="2DE32790" w14:textId="77777777" w:rsidTr="001514D7">
        <w:trPr>
          <w:trHeight w:val="1382"/>
          <w:jc w:val="center"/>
        </w:trPr>
        <w:tc>
          <w:tcPr>
            <w:tcW w:w="2562" w:type="dxa"/>
            <w:shd w:val="clear" w:color="auto" w:fill="CCC0D9"/>
          </w:tcPr>
          <w:p w14:paraId="04DF3405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Budget (</w:t>
            </w:r>
            <w:r w:rsidRPr="003C22EA">
              <w:rPr>
                <w:rFonts w:ascii="Open Sans" w:hAnsi="Open Sans" w:cs="Open Sans"/>
                <w:highlight w:val="cyan"/>
                <w:lang w:val="en-GB"/>
              </w:rPr>
              <w:t>20 p.)</w:t>
            </w:r>
          </w:p>
          <w:p w14:paraId="01DB67C8" w14:textId="77777777" w:rsidR="00A1329F" w:rsidRPr="003C22EA" w:rsidRDefault="00A1329F" w:rsidP="001514D7">
            <w:pPr>
              <w:spacing w:before="60" w:after="60"/>
              <w:rPr>
                <w:rFonts w:ascii="Open Sans" w:hAnsi="Open Sans" w:cs="Open Sans"/>
                <w:lang w:val="en-GB"/>
              </w:rPr>
            </w:pPr>
          </w:p>
          <w:p w14:paraId="59290D77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To what extent does the project budget demonstrate value for money?</w:t>
            </w:r>
          </w:p>
          <w:p w14:paraId="16F675B6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i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To what extent is the budget coherent and proportionate?</w:t>
            </w:r>
          </w:p>
        </w:tc>
        <w:tc>
          <w:tcPr>
            <w:tcW w:w="7518" w:type="dxa"/>
            <w:shd w:val="clear" w:color="auto" w:fill="CCC0D9"/>
          </w:tcPr>
          <w:p w14:paraId="080E8BAE" w14:textId="77777777" w:rsidR="00A1329F" w:rsidRPr="003C22EA" w:rsidRDefault="00A1329F" w:rsidP="001514D7">
            <w:pPr>
              <w:tabs>
                <w:tab w:val="num" w:pos="540"/>
              </w:tabs>
              <w:spacing w:after="60"/>
              <w:ind w:left="72"/>
              <w:rPr>
                <w:rFonts w:ascii="Open Sans" w:hAnsi="Open Sans" w:cs="Open Sans"/>
                <w:lang w:val="en-GB"/>
              </w:rPr>
            </w:pPr>
          </w:p>
          <w:p w14:paraId="31114D68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The budget is clear and realistic; the project budget only contains eligible costs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  <w:p w14:paraId="7FD35549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Sufficient and reasonable resources are planned to ensure project implementation; the project will be implemented in line with the principle of cost-effectiveness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  <w:p w14:paraId="697BCECC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Total partner budgets reflect real partners’ involvement (are balanced and realistic)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  <w:p w14:paraId="4DB95CEC" w14:textId="77777777" w:rsidR="00A1329F" w:rsidRPr="003C22EA" w:rsidRDefault="00A1329F" w:rsidP="001514D7">
            <w:pPr>
              <w:numPr>
                <w:ilvl w:val="0"/>
                <w:numId w:val="21"/>
              </w:numPr>
              <w:tabs>
                <w:tab w:val="num" w:pos="72"/>
                <w:tab w:val="num" w:pos="164"/>
              </w:tabs>
              <w:spacing w:after="60" w:line="240" w:lineRule="auto"/>
              <w:ind w:left="72" w:hanging="72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Project budget appears proportionate to the proposed work plan</w:t>
            </w:r>
            <w:r w:rsidRPr="003C22EA">
              <w:rPr>
                <w:rStyle w:val="FootnoteReference"/>
                <w:rFonts w:ascii="Open Sans" w:hAnsi="Open Sans" w:cs="Open Sans"/>
                <w:lang w:val="en-GB"/>
              </w:rPr>
              <w:footnoteReference w:id="2"/>
            </w:r>
            <w:r w:rsidRPr="003C22EA">
              <w:rPr>
                <w:rFonts w:ascii="Open Sans" w:hAnsi="Open Sans" w:cs="Open Sans"/>
                <w:lang w:val="en-GB"/>
              </w:rPr>
              <w:t xml:space="preserve"> and the main outputs and results aimed for = </w:t>
            </w:r>
            <w:r w:rsidRPr="003C22EA">
              <w:rPr>
                <w:rFonts w:ascii="Open Sans" w:hAnsi="Open Sans" w:cs="Open Sans"/>
                <w:b/>
                <w:lang w:val="en-GB"/>
              </w:rPr>
              <w:t>5 p.</w:t>
            </w:r>
          </w:p>
          <w:p w14:paraId="5B2EAA64" w14:textId="77777777" w:rsidR="00A1329F" w:rsidRPr="003C22EA" w:rsidRDefault="00A1329F" w:rsidP="001514D7">
            <w:pPr>
              <w:tabs>
                <w:tab w:val="num" w:pos="540"/>
              </w:tabs>
              <w:spacing w:after="60"/>
              <w:jc w:val="both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532" w:type="dxa"/>
            <w:shd w:val="clear" w:color="auto" w:fill="CCC0D9"/>
          </w:tcPr>
          <w:p w14:paraId="284BA44F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229" w:type="dxa"/>
            <w:shd w:val="clear" w:color="auto" w:fill="CCC0D9"/>
          </w:tcPr>
          <w:p w14:paraId="78EB2657" w14:textId="77777777" w:rsidR="00A1329F" w:rsidRPr="003C22EA" w:rsidRDefault="00A1329F" w:rsidP="001514D7">
            <w:pPr>
              <w:tabs>
                <w:tab w:val="num" w:pos="720"/>
              </w:tabs>
              <w:spacing w:before="60" w:after="60"/>
              <w:rPr>
                <w:rFonts w:ascii="Open Sans" w:hAnsi="Open Sans" w:cs="Open Sans"/>
                <w:lang w:val="en-GB"/>
              </w:rPr>
            </w:pPr>
          </w:p>
        </w:tc>
        <w:tc>
          <w:tcPr>
            <w:tcW w:w="1453" w:type="dxa"/>
            <w:shd w:val="clear" w:color="auto" w:fill="CCC0D9"/>
          </w:tcPr>
          <w:p w14:paraId="702AC7EC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Work plan / work packages C.5, </w:t>
            </w:r>
          </w:p>
          <w:p w14:paraId="34448D5D" w14:textId="77777777" w:rsidR="00A1329F" w:rsidRPr="003C22EA" w:rsidRDefault="00A1329F" w:rsidP="001514D7">
            <w:pPr>
              <w:spacing w:before="60"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>Supporting justifying documents for procurements higher than 2,500 euro net,</w:t>
            </w:r>
          </w:p>
          <w:p w14:paraId="44F00087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FA Budget </w:t>
            </w:r>
          </w:p>
          <w:p w14:paraId="4651096B" w14:textId="77777777" w:rsidR="00A1329F" w:rsidRPr="003C22EA" w:rsidRDefault="00A1329F" w:rsidP="001514D7">
            <w:pPr>
              <w:tabs>
                <w:tab w:val="num" w:pos="720"/>
              </w:tabs>
              <w:spacing w:after="60"/>
              <w:jc w:val="both"/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lang w:val="en-GB"/>
              </w:rPr>
              <w:t xml:space="preserve">Study, Feasibility, relevant studies/surveys </w:t>
            </w:r>
          </w:p>
        </w:tc>
      </w:tr>
    </w:tbl>
    <w:p w14:paraId="7E71830B" w14:textId="77777777" w:rsidR="00A1329F" w:rsidRPr="003C22EA" w:rsidRDefault="00A1329F" w:rsidP="00A1329F">
      <w:pPr>
        <w:spacing w:after="60"/>
        <w:jc w:val="both"/>
        <w:rPr>
          <w:rFonts w:ascii="Open Sans" w:hAnsi="Open Sans" w:cs="Open Sans"/>
          <w:lang w:val="en-GB"/>
        </w:rPr>
      </w:pPr>
    </w:p>
    <w:tbl>
      <w:tblPr>
        <w:tblW w:w="127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0"/>
        <w:gridCol w:w="8010"/>
      </w:tblGrid>
      <w:tr w:rsidR="00A1329F" w:rsidRPr="00F008E9" w14:paraId="04E1EAA5" w14:textId="77777777" w:rsidTr="001514D7">
        <w:trPr>
          <w:trHeight w:val="350"/>
        </w:trPr>
        <w:tc>
          <w:tcPr>
            <w:tcW w:w="4770" w:type="dxa"/>
            <w:shd w:val="clear" w:color="auto" w:fill="DAEEF3"/>
            <w:vAlign w:val="center"/>
          </w:tcPr>
          <w:p w14:paraId="63BD44FD" w14:textId="77777777" w:rsidR="00A1329F" w:rsidRPr="00CE574A" w:rsidRDefault="00A1329F" w:rsidP="001514D7">
            <w:pPr>
              <w:rPr>
                <w:rFonts w:ascii="Open Sans" w:hAnsi="Open Sans" w:cs="Open Sans"/>
                <w:lang w:val="en-GB"/>
              </w:rPr>
            </w:pPr>
            <w:r w:rsidRPr="003C22EA">
              <w:rPr>
                <w:rFonts w:ascii="Open Sans" w:hAnsi="Open Sans" w:cs="Open Sans"/>
                <w:b/>
                <w:lang w:val="en-GB"/>
              </w:rPr>
              <w:t>Total score</w:t>
            </w:r>
            <w:r w:rsidRPr="003C22EA">
              <w:rPr>
                <w:rStyle w:val="FootnoteReference"/>
                <w:rFonts w:ascii="Open Sans" w:hAnsi="Open Sans" w:cs="Open Sans"/>
                <w:b/>
                <w:lang w:val="en-GB"/>
              </w:rPr>
              <w:footnoteReference w:id="3"/>
            </w:r>
            <w:r w:rsidRPr="00CE574A">
              <w:rPr>
                <w:rFonts w:ascii="Open Sans" w:hAnsi="Open Sans" w:cs="Open Sans"/>
                <w:b/>
                <w:lang w:val="en-GB"/>
              </w:rPr>
              <w:t> :</w:t>
            </w:r>
            <w:r w:rsidRPr="00CE574A">
              <w:rPr>
                <w:rFonts w:ascii="Open Sans" w:hAnsi="Open Sans" w:cs="Open Sans"/>
                <w:lang w:val="en-GB"/>
              </w:rPr>
              <w:t xml:space="preserve"> _______</w:t>
            </w:r>
          </w:p>
          <w:p w14:paraId="6F0C91D2" w14:textId="77777777" w:rsidR="00A1329F" w:rsidRPr="00CE574A" w:rsidRDefault="00A1329F" w:rsidP="001514D7">
            <w:pPr>
              <w:jc w:val="both"/>
              <w:rPr>
                <w:rFonts w:ascii="Open Sans" w:hAnsi="Open Sans" w:cs="Open Sans"/>
                <w:b/>
                <w:lang w:val="en-GB"/>
              </w:rPr>
            </w:pPr>
            <w:r w:rsidRPr="00CE574A">
              <w:rPr>
                <w:rFonts w:ascii="Open Sans" w:hAnsi="Open Sans" w:cs="Open Sans"/>
                <w:b/>
                <w:lang w:val="en-GB"/>
              </w:rPr>
              <w:t xml:space="preserve">The </w:t>
            </w:r>
            <w:r>
              <w:rPr>
                <w:rFonts w:ascii="Open Sans" w:hAnsi="Open Sans" w:cs="Open Sans"/>
                <w:b/>
                <w:lang w:val="en-GB"/>
              </w:rPr>
              <w:t>project proposal</w:t>
            </w:r>
            <w:r w:rsidRPr="00CE574A">
              <w:rPr>
                <w:rFonts w:ascii="Open Sans" w:hAnsi="Open Sans" w:cs="Open Sans"/>
                <w:b/>
                <w:lang w:val="en-GB"/>
              </w:rPr>
              <w:t xml:space="preserve"> is recommended for support: </w:t>
            </w:r>
          </w:p>
          <w:p w14:paraId="5043256A" w14:textId="77777777" w:rsidR="00A1329F" w:rsidRPr="00CE574A" w:rsidRDefault="00A1329F" w:rsidP="001514D7">
            <w:pPr>
              <w:rPr>
                <w:rFonts w:ascii="Open Sans" w:hAnsi="Open Sans" w:cs="Open Sans"/>
                <w:lang w:val="en-GB"/>
              </w:rPr>
            </w:pPr>
            <w:r w:rsidRPr="00CE574A">
              <w:rPr>
                <w:rFonts w:ascii="Open Sans" w:hAnsi="Open Sans" w:cs="Open Sans"/>
                <w:b/>
                <w:lang w:val="en-GB"/>
              </w:rPr>
              <w:t xml:space="preserve">                      </w:t>
            </w:r>
            <w:r w:rsidRPr="003C22EA">
              <w:rPr>
                <w:rFonts w:ascii="Open Sans" w:hAnsi="Open Sans" w:cs="Open Sans"/>
                <w:lang w:val="en-GB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E574A">
              <w:rPr>
                <w:rFonts w:ascii="Open Sans" w:hAnsi="Open Sans" w:cs="Open Sans"/>
                <w:lang w:val="en-GB"/>
              </w:rPr>
              <w:instrText xml:space="preserve"> FORMCHECKBOX </w:instrText>
            </w:r>
            <w:r w:rsidRPr="003C22EA">
              <w:rPr>
                <w:rFonts w:ascii="Open Sans" w:hAnsi="Open Sans" w:cs="Open Sans"/>
                <w:lang w:val="en-GB"/>
              </w:rPr>
            </w:r>
            <w:r w:rsidRPr="003C22EA">
              <w:rPr>
                <w:rFonts w:ascii="Open Sans" w:hAnsi="Open Sans" w:cs="Open Sans"/>
                <w:lang w:val="en-GB"/>
              </w:rPr>
              <w:fldChar w:fldCharType="end"/>
            </w:r>
            <w:r w:rsidRPr="00CE574A">
              <w:rPr>
                <w:rFonts w:ascii="Open Sans" w:hAnsi="Open Sans" w:cs="Open Sans"/>
                <w:lang w:val="en-GB"/>
              </w:rPr>
              <w:t xml:space="preserve"> YES</w:t>
            </w:r>
          </w:p>
          <w:p w14:paraId="3AFF44BA" w14:textId="77777777" w:rsidR="00A1329F" w:rsidRPr="00CE574A" w:rsidRDefault="00A1329F" w:rsidP="001514D7">
            <w:pPr>
              <w:rPr>
                <w:rFonts w:ascii="Open Sans" w:hAnsi="Open Sans" w:cs="Open Sans"/>
                <w:b/>
                <w:lang w:val="en-GB"/>
              </w:rPr>
            </w:pPr>
            <w:r w:rsidRPr="00CE574A">
              <w:rPr>
                <w:rFonts w:ascii="Open Sans" w:hAnsi="Open Sans" w:cs="Open Sans"/>
                <w:b/>
                <w:lang w:val="en-GB"/>
              </w:rPr>
              <w:t xml:space="preserve">                      </w:t>
            </w:r>
            <w:r w:rsidRPr="003C22EA">
              <w:rPr>
                <w:rFonts w:ascii="Open Sans" w:hAnsi="Open Sans" w:cs="Open Sans"/>
                <w:lang w:val="en-GB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E574A">
              <w:rPr>
                <w:rFonts w:ascii="Open Sans" w:hAnsi="Open Sans" w:cs="Open Sans"/>
                <w:lang w:val="en-GB"/>
              </w:rPr>
              <w:instrText xml:space="preserve"> FORMCHECKBOX </w:instrText>
            </w:r>
            <w:r w:rsidRPr="003C22EA">
              <w:rPr>
                <w:rFonts w:ascii="Open Sans" w:hAnsi="Open Sans" w:cs="Open Sans"/>
                <w:lang w:val="en-GB"/>
              </w:rPr>
            </w:r>
            <w:r w:rsidRPr="003C22EA">
              <w:rPr>
                <w:rFonts w:ascii="Open Sans" w:hAnsi="Open Sans" w:cs="Open Sans"/>
                <w:lang w:val="en-GB"/>
              </w:rPr>
              <w:fldChar w:fldCharType="end"/>
            </w:r>
            <w:r w:rsidRPr="00CE574A">
              <w:rPr>
                <w:rFonts w:ascii="Open Sans" w:hAnsi="Open Sans" w:cs="Open Sans"/>
                <w:lang w:val="en-GB"/>
              </w:rPr>
              <w:t xml:space="preserve"> NO</w:t>
            </w:r>
          </w:p>
        </w:tc>
        <w:tc>
          <w:tcPr>
            <w:tcW w:w="8010" w:type="dxa"/>
            <w:shd w:val="clear" w:color="auto" w:fill="DAEEF3"/>
            <w:vAlign w:val="center"/>
          </w:tcPr>
          <w:p w14:paraId="6DFC58A7" w14:textId="77777777" w:rsidR="00A1329F" w:rsidRPr="00CE574A" w:rsidRDefault="00A1329F" w:rsidP="001514D7">
            <w:pPr>
              <w:rPr>
                <w:rFonts w:ascii="Open Sans" w:hAnsi="Open Sans" w:cs="Open Sans"/>
                <w:lang w:val="en-GB"/>
              </w:rPr>
            </w:pPr>
            <w:r w:rsidRPr="00CE574A">
              <w:rPr>
                <w:rFonts w:ascii="Open Sans" w:hAnsi="Open Sans" w:cs="Open Sans"/>
                <w:lang w:val="en-GB"/>
              </w:rPr>
              <w:t xml:space="preserve">Comments: </w:t>
            </w:r>
          </w:p>
        </w:tc>
      </w:tr>
    </w:tbl>
    <w:p w14:paraId="53603E28" w14:textId="5B5E74F7" w:rsidR="00D17569" w:rsidRPr="000408F6" w:rsidRDefault="00D17569" w:rsidP="00A1329F">
      <w:pPr>
        <w:shd w:val="clear" w:color="auto" w:fill="F3F3F3"/>
        <w:ind w:right="540"/>
        <w:rPr>
          <w:rFonts w:ascii="Open Sans" w:hAnsi="Open Sans" w:cs="Open Sans"/>
          <w:b/>
          <w:i/>
          <w:color w:val="000000"/>
          <w:lang w:val="en-GB"/>
        </w:rPr>
      </w:pPr>
    </w:p>
    <w:sectPr w:rsidR="00D17569" w:rsidRPr="000408F6" w:rsidSect="00260550">
      <w:headerReference w:type="default" r:id="rId9"/>
      <w:footerReference w:type="default" r:id="rId10"/>
      <w:headerReference w:type="first" r:id="rId11"/>
      <w:footerReference w:type="first" r:id="rId12"/>
      <w:type w:val="continuous"/>
      <w:pgSz w:w="15840" w:h="12240" w:orient="landscape"/>
      <w:pgMar w:top="1440" w:right="1440" w:bottom="1440" w:left="1440" w:header="45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3F12FD" w14:textId="77777777" w:rsidR="00FC17FA" w:rsidRDefault="00FC17FA" w:rsidP="00F077DE">
      <w:pPr>
        <w:spacing w:after="0" w:line="240" w:lineRule="auto"/>
      </w:pPr>
      <w:r>
        <w:separator/>
      </w:r>
    </w:p>
  </w:endnote>
  <w:endnote w:type="continuationSeparator" w:id="0">
    <w:p w14:paraId="06421413" w14:textId="77777777" w:rsidR="00FC17FA" w:rsidRDefault="00FC17FA" w:rsidP="00F077DE">
      <w:pPr>
        <w:spacing w:after="0" w:line="240" w:lineRule="auto"/>
      </w:pPr>
      <w:r>
        <w:continuationSeparator/>
      </w:r>
    </w:p>
  </w:endnote>
  <w:endnote w:type="continuationNotice" w:id="1">
    <w:p w14:paraId="5C6B73B4" w14:textId="77777777" w:rsidR="00FC17FA" w:rsidRDefault="00FC17F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TE24ACA48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93A87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EUAlbertin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Open Sans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Montserrat Light">
    <w:altName w:val="Arial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97DB46" w14:textId="307C228A" w:rsidR="003048E2" w:rsidRDefault="003048E2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463E3">
      <w:rPr>
        <w:noProof/>
      </w:rPr>
      <w:t>5</w:t>
    </w:r>
    <w:r>
      <w:rPr>
        <w:noProof/>
      </w:rPr>
      <w:fldChar w:fldCharType="end"/>
    </w:r>
  </w:p>
  <w:p w14:paraId="06C3D484" w14:textId="77777777" w:rsidR="003048E2" w:rsidRDefault="003048E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D89D65" w14:textId="77777777" w:rsidR="00260550" w:rsidRPr="00FE6CE8" w:rsidRDefault="00260550" w:rsidP="00260550">
    <w:pPr>
      <w:tabs>
        <w:tab w:val="left" w:pos="0"/>
      </w:tabs>
      <w:spacing w:line="240" w:lineRule="auto"/>
      <w:rPr>
        <w:rFonts w:ascii="Montserrat Light" w:hAnsi="Montserrat Light" w:cs="Arial"/>
        <w:bCs/>
        <w:iCs/>
        <w:color w:val="1F4E79"/>
      </w:rPr>
    </w:pPr>
    <w:r w:rsidRPr="00FE6CE8">
      <w:rPr>
        <w:rFonts w:ascii="Montserrat Light" w:hAnsi="Montserrat Light" w:cs="Open Sans"/>
        <w:bCs/>
        <w:iCs/>
        <w:color w:val="1F4E79"/>
        <w:lang w:val="en-GB"/>
      </w:rPr>
      <w:t xml:space="preserve">Partnership for a better future                            </w:t>
    </w:r>
    <w:r>
      <w:rPr>
        <w:rFonts w:ascii="Montserrat Light" w:hAnsi="Montserrat Light" w:cs="Open Sans"/>
        <w:bCs/>
        <w:iCs/>
        <w:color w:val="1F4E79"/>
        <w:lang w:val="en-GB"/>
      </w:rPr>
      <w:t xml:space="preserve">                    </w:t>
    </w:r>
    <w:r w:rsidRPr="00FE6CE8">
      <w:rPr>
        <w:rFonts w:ascii="Montserrat Light" w:hAnsi="Montserrat Light" w:cs="Open Sans"/>
        <w:bCs/>
        <w:iCs/>
        <w:color w:val="1F4E79"/>
        <w:lang w:val="en-GB"/>
      </w:rPr>
      <w:t xml:space="preserve">     </w:t>
    </w:r>
    <w:r w:rsidRPr="00FE6CE8">
      <w:rPr>
        <w:noProof/>
      </w:rPr>
      <w:t xml:space="preserve">1  </w:t>
    </w:r>
    <w:r w:rsidRPr="00FE6CE8">
      <w:rPr>
        <w:rFonts w:ascii="Montserrat Light" w:hAnsi="Montserrat Light" w:cs="Open Sans"/>
        <w:bCs/>
        <w:iCs/>
        <w:color w:val="1F4E79"/>
        <w:lang w:val="en-GB"/>
      </w:rPr>
      <w:t xml:space="preserve">                                  </w:t>
    </w:r>
    <w:r>
      <w:rPr>
        <w:rFonts w:ascii="Montserrat Light" w:hAnsi="Montserrat Light" w:cs="Open Sans"/>
        <w:bCs/>
        <w:iCs/>
        <w:color w:val="1F4E79"/>
        <w:lang w:val="en-GB"/>
      </w:rPr>
      <w:t xml:space="preserve">   </w:t>
    </w:r>
    <w:r w:rsidRPr="00FE6CE8">
      <w:rPr>
        <w:rFonts w:ascii="Montserrat Light" w:hAnsi="Montserrat Light" w:cs="Open Sans"/>
        <w:bCs/>
        <w:iCs/>
        <w:color w:val="1F4E79"/>
        <w:lang w:val="en-GB"/>
      </w:rPr>
      <w:t xml:space="preserve">                            </w:t>
    </w:r>
    <w:r w:rsidRPr="00FE6CE8">
      <w:rPr>
        <w:rFonts w:ascii="Montserrat Light" w:hAnsi="Montserrat Light" w:cs="Arial"/>
        <w:bCs/>
        <w:iCs/>
        <w:color w:val="1F4E79"/>
        <w:lang w:val="en-GB"/>
      </w:rPr>
      <w:t>www.interreg-rohu.eu</w:t>
    </w:r>
  </w:p>
  <w:p w14:paraId="3FF082D9" w14:textId="77777777" w:rsidR="00260550" w:rsidRDefault="0026055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63C533" w14:textId="77777777" w:rsidR="00FC17FA" w:rsidRDefault="00FC17FA" w:rsidP="00F077DE">
      <w:pPr>
        <w:spacing w:after="0" w:line="240" w:lineRule="auto"/>
      </w:pPr>
      <w:r>
        <w:separator/>
      </w:r>
    </w:p>
  </w:footnote>
  <w:footnote w:type="continuationSeparator" w:id="0">
    <w:p w14:paraId="2A686876" w14:textId="77777777" w:rsidR="00FC17FA" w:rsidRDefault="00FC17FA" w:rsidP="00F077DE">
      <w:pPr>
        <w:spacing w:after="0" w:line="240" w:lineRule="auto"/>
      </w:pPr>
      <w:r>
        <w:continuationSeparator/>
      </w:r>
    </w:p>
  </w:footnote>
  <w:footnote w:type="continuationNotice" w:id="1">
    <w:p w14:paraId="72069167" w14:textId="77777777" w:rsidR="00FC17FA" w:rsidRDefault="00FC17FA">
      <w:pPr>
        <w:spacing w:after="0" w:line="240" w:lineRule="auto"/>
      </w:pPr>
    </w:p>
  </w:footnote>
  <w:footnote w:id="2">
    <w:p w14:paraId="39907E5B" w14:textId="77777777" w:rsidR="00A1329F" w:rsidRPr="003C22EA" w:rsidRDefault="00A1329F" w:rsidP="00A1329F">
      <w:pPr>
        <w:tabs>
          <w:tab w:val="num" w:pos="540"/>
        </w:tabs>
        <w:spacing w:after="60"/>
        <w:ind w:left="72"/>
        <w:jc w:val="both"/>
        <w:rPr>
          <w:rFonts w:ascii="Open Sans" w:hAnsi="Open Sans" w:cs="Open Sans"/>
        </w:rPr>
      </w:pPr>
      <w:r w:rsidRPr="003C22EA">
        <w:rPr>
          <w:rStyle w:val="FootnoteReference"/>
          <w:rFonts w:ascii="Open Sans" w:hAnsi="Open Sans" w:cs="Open Sans"/>
        </w:rPr>
        <w:footnoteRef/>
      </w:r>
      <w:r w:rsidRPr="003C22EA">
        <w:rPr>
          <w:rFonts w:ascii="Open Sans" w:hAnsi="Open Sans" w:cs="Open Sans"/>
        </w:rPr>
        <w:t xml:space="preserve"> </w:t>
      </w:r>
      <w:r w:rsidRPr="003C22EA">
        <w:rPr>
          <w:rFonts w:ascii="Open Sans" w:hAnsi="Open Sans" w:cs="Open Sans"/>
          <w:sz w:val="20"/>
          <w:szCs w:val="20"/>
          <w:lang w:val="en-GB"/>
        </w:rPr>
        <w:t>Financial allocation per budget line is in line with the work plan; distribution of the budget per period is in line with the work plan;</w:t>
      </w:r>
      <w:r w:rsidRPr="003C22EA">
        <w:rPr>
          <w:rFonts w:ascii="Open Sans" w:hAnsi="Open Sans" w:cs="Open Sans"/>
          <w:lang w:val="en-GB"/>
        </w:rPr>
        <w:t xml:space="preserve">  </w:t>
      </w:r>
    </w:p>
  </w:footnote>
  <w:footnote w:id="3">
    <w:p w14:paraId="774C4119" w14:textId="77777777" w:rsidR="00A1329F" w:rsidRPr="00762A17" w:rsidRDefault="00A1329F" w:rsidP="00A1329F">
      <w:pPr>
        <w:pStyle w:val="FootnoteText"/>
        <w:rPr>
          <w:rFonts w:ascii="Open Sans" w:hAnsi="Open Sans" w:cs="Open Sans"/>
        </w:rPr>
      </w:pPr>
      <w:r w:rsidRPr="003C22EA">
        <w:rPr>
          <w:rStyle w:val="FootnoteReference"/>
          <w:rFonts w:ascii="Open Sans" w:hAnsi="Open Sans" w:cs="Open Sans"/>
        </w:rPr>
        <w:footnoteRef/>
      </w:r>
      <w:r w:rsidRPr="003C22EA">
        <w:rPr>
          <w:rFonts w:ascii="Open Sans" w:hAnsi="Open Sans" w:cs="Open Sans"/>
        </w:rPr>
        <w:t xml:space="preserve"> The minimum threshold for score obtained in the Quality Assessment is of 70 points.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3716" w:type="dxa"/>
      <w:tblLook w:val="00A0" w:firstRow="1" w:lastRow="0" w:firstColumn="1" w:lastColumn="0" w:noHBand="0" w:noVBand="0"/>
    </w:tblPr>
    <w:tblGrid>
      <w:gridCol w:w="3983"/>
      <w:gridCol w:w="9733"/>
    </w:tblGrid>
    <w:tr w:rsidR="003048E2" w:rsidRPr="00814F45" w14:paraId="63B94166" w14:textId="77777777" w:rsidTr="00583797">
      <w:tc>
        <w:tcPr>
          <w:tcW w:w="3652" w:type="dxa"/>
        </w:tcPr>
        <w:p w14:paraId="25DBCB46" w14:textId="63CEF5A4" w:rsidR="003048E2" w:rsidRPr="00814F45" w:rsidRDefault="003048E2" w:rsidP="00A75B50">
          <w:pPr>
            <w:pStyle w:val="Header"/>
            <w:jc w:val="center"/>
          </w:pPr>
          <w:r>
            <w:rPr>
              <w:noProof/>
            </w:rPr>
            <w:drawing>
              <wp:inline distT="0" distB="0" distL="0" distR="0" wp14:anchorId="7F0CDE34" wp14:editId="2BB5701F">
                <wp:extent cx="2392158" cy="555955"/>
                <wp:effectExtent l="0" t="0" r="0" b="0"/>
                <wp:docPr id="12" name="Pictur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JPG_RGB_EN_Interreg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7540" cy="55720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064" w:type="dxa"/>
          <w:vAlign w:val="center"/>
        </w:tcPr>
        <w:p w14:paraId="0D0714E5" w14:textId="77777777" w:rsidR="003048E2" w:rsidRPr="003723C6" w:rsidRDefault="003048E2" w:rsidP="0002744A">
          <w:pPr>
            <w:pStyle w:val="Header"/>
            <w:jc w:val="center"/>
          </w:pPr>
        </w:p>
      </w:tc>
    </w:tr>
  </w:tbl>
  <w:p w14:paraId="550EC656" w14:textId="77777777" w:rsidR="003048E2" w:rsidRDefault="003048E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D07EBF" w14:textId="77777777" w:rsidR="00260550" w:rsidRDefault="00260550" w:rsidP="00260550">
    <w:pPr>
      <w:pStyle w:val="Header"/>
      <w:rPr>
        <w:noProof/>
        <w:lang w:eastAsia="en-GB"/>
      </w:rPr>
    </w:pPr>
    <w:r w:rsidRPr="005A5C02">
      <w:rPr>
        <w:noProof/>
      </w:rPr>
      <w:drawing>
        <wp:inline distT="0" distB="0" distL="0" distR="0" wp14:anchorId="089B5290" wp14:editId="49BB0473">
          <wp:extent cx="2876550" cy="676275"/>
          <wp:effectExtent l="0" t="0" r="0" b="952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76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Montserrat Light" w:hAnsi="Montserrat Light"/>
        <w:noProof/>
      </w:rPr>
      <w:t xml:space="preserve">                                                                                                 </w:t>
    </w:r>
    <w:r w:rsidRPr="002118A2">
      <w:rPr>
        <w:rFonts w:ascii="Montserrat Light" w:hAnsi="Montserrat Light"/>
        <w:noProof/>
      </w:rPr>
      <w:drawing>
        <wp:inline distT="0" distB="0" distL="0" distR="0" wp14:anchorId="26A69B14" wp14:editId="609805F0">
          <wp:extent cx="720245" cy="657225"/>
          <wp:effectExtent l="0" t="0" r="381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34" cy="66059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</w:t>
    </w:r>
    <w:r w:rsidRPr="005A5C02">
      <w:rPr>
        <w:noProof/>
      </w:rPr>
      <w:drawing>
        <wp:inline distT="0" distB="0" distL="0" distR="0" wp14:anchorId="4328A074" wp14:editId="08A05AEF">
          <wp:extent cx="606914" cy="666750"/>
          <wp:effectExtent l="0" t="0" r="3175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0970" cy="6712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5F041F6" w14:textId="6E778FB1" w:rsidR="003048E2" w:rsidRPr="00260550" w:rsidRDefault="003048E2" w:rsidP="0026055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53"/>
    <w:multiLevelType w:val="multilevel"/>
    <w:tmpl w:val="00000052"/>
    <w:lvl w:ilvl="0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lowerLetter"/>
      <w:lvlText w:val="%1.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90400DE"/>
    <w:multiLevelType w:val="multilevel"/>
    <w:tmpl w:val="6D2499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cs="Times New Roman" w:hint="default"/>
      </w:rPr>
    </w:lvl>
  </w:abstractNum>
  <w:abstractNum w:abstractNumId="2">
    <w:nsid w:val="09C45774"/>
    <w:multiLevelType w:val="hybridMultilevel"/>
    <w:tmpl w:val="AFC0E47C"/>
    <w:lvl w:ilvl="0" w:tplc="DFFA27A4">
      <w:numFmt w:val="bullet"/>
      <w:lvlText w:val=""/>
      <w:lvlJc w:val="left"/>
      <w:pPr>
        <w:ind w:left="740" w:hanging="360"/>
      </w:pPr>
      <w:rPr>
        <w:rFonts w:ascii="Wingdings" w:eastAsia="Times New Roman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3">
    <w:nsid w:val="0B904774"/>
    <w:multiLevelType w:val="multilevel"/>
    <w:tmpl w:val="DF426B5E"/>
    <w:lvl w:ilvl="0">
      <w:start w:val="1"/>
      <w:numFmt w:val="decimal"/>
      <w:lvlText w:val="%1"/>
      <w:lvlJc w:val="left"/>
      <w:pPr>
        <w:ind w:left="390" w:hanging="39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4">
    <w:nsid w:val="0C5E1D88"/>
    <w:multiLevelType w:val="hybridMultilevel"/>
    <w:tmpl w:val="754C80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580979"/>
    <w:multiLevelType w:val="hybridMultilevel"/>
    <w:tmpl w:val="372C13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F02350"/>
    <w:multiLevelType w:val="hybridMultilevel"/>
    <w:tmpl w:val="9670F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FC53B9"/>
    <w:multiLevelType w:val="hybridMultilevel"/>
    <w:tmpl w:val="1B7E12C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C035C27"/>
    <w:multiLevelType w:val="hybridMultilevel"/>
    <w:tmpl w:val="FD180B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E95F78"/>
    <w:multiLevelType w:val="multilevel"/>
    <w:tmpl w:val="70FE1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D4C26F6"/>
    <w:multiLevelType w:val="hybridMultilevel"/>
    <w:tmpl w:val="99A283C0"/>
    <w:lvl w:ilvl="0" w:tplc="916AFE4E">
      <w:start w:val="1"/>
      <w:numFmt w:val="upperLetter"/>
      <w:lvlText w:val="%1."/>
      <w:lvlJc w:val="left"/>
      <w:pPr>
        <w:ind w:left="612" w:hanging="360"/>
      </w:pPr>
      <w:rPr>
        <w:rFonts w:cs="Times New Roma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32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52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72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92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12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32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52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72" w:hanging="180"/>
      </w:pPr>
      <w:rPr>
        <w:rFonts w:cs="Times New Roman"/>
      </w:rPr>
    </w:lvl>
  </w:abstractNum>
  <w:abstractNum w:abstractNumId="11">
    <w:nsid w:val="1E85087B"/>
    <w:multiLevelType w:val="hybridMultilevel"/>
    <w:tmpl w:val="10F6201E"/>
    <w:lvl w:ilvl="0" w:tplc="E8E8BAB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AB4E33"/>
    <w:multiLevelType w:val="hybridMultilevel"/>
    <w:tmpl w:val="01E284F4"/>
    <w:lvl w:ilvl="0" w:tplc="411E8DA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8A6C38"/>
    <w:multiLevelType w:val="hybridMultilevel"/>
    <w:tmpl w:val="113C9E10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668233C"/>
    <w:multiLevelType w:val="hybridMultilevel"/>
    <w:tmpl w:val="CBFE73E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4F792F"/>
    <w:multiLevelType w:val="hybridMultilevel"/>
    <w:tmpl w:val="71ECCE98"/>
    <w:lvl w:ilvl="0" w:tplc="F12CB806">
      <w:start w:val="1"/>
      <w:numFmt w:val="decimal"/>
      <w:lvlText w:val="%1)"/>
      <w:lvlJc w:val="left"/>
      <w:pPr>
        <w:ind w:left="720" w:hanging="360"/>
      </w:pPr>
      <w:rPr>
        <w:rFonts w:cs="Aria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A93227"/>
    <w:multiLevelType w:val="hybridMultilevel"/>
    <w:tmpl w:val="9E464AE0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4183A2D"/>
    <w:multiLevelType w:val="hybridMultilevel"/>
    <w:tmpl w:val="5A223B6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5F65019"/>
    <w:multiLevelType w:val="hybridMultilevel"/>
    <w:tmpl w:val="0CBE2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0D2F61"/>
    <w:multiLevelType w:val="multilevel"/>
    <w:tmpl w:val="6D2499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cs="Times New Roman" w:hint="default"/>
      </w:rPr>
    </w:lvl>
  </w:abstractNum>
  <w:abstractNum w:abstractNumId="20">
    <w:nsid w:val="37ED3254"/>
    <w:multiLevelType w:val="hybridMultilevel"/>
    <w:tmpl w:val="055E66B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973145"/>
    <w:multiLevelType w:val="hybridMultilevel"/>
    <w:tmpl w:val="06847098"/>
    <w:lvl w:ilvl="0" w:tplc="74F421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8000F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D10EBAEC">
      <w:start w:val="1"/>
      <w:numFmt w:val="decimal"/>
      <w:lvlText w:val="%3."/>
      <w:lvlJc w:val="left"/>
      <w:pPr>
        <w:ind w:left="2160" w:hanging="360"/>
      </w:pPr>
      <w:rPr>
        <w:rFonts w:cs="Times New Roman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4553F47"/>
    <w:multiLevelType w:val="hybridMultilevel"/>
    <w:tmpl w:val="2A5C799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4BAC5365"/>
    <w:multiLevelType w:val="multilevel"/>
    <w:tmpl w:val="FFCAA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cs="Times New Roman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-"/>
      <w:lvlJc w:val="left"/>
      <w:pPr>
        <w:ind w:left="3600" w:hanging="360"/>
      </w:pPr>
      <w:rPr>
        <w:rFonts w:ascii="Trebuchet MS" w:eastAsia="Calibri" w:hAnsi="Trebuchet MS" w:cs="Arial" w:hint="default"/>
        <w:b w:val="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C342542"/>
    <w:multiLevelType w:val="hybridMultilevel"/>
    <w:tmpl w:val="9670F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0426D1"/>
    <w:multiLevelType w:val="hybridMultilevel"/>
    <w:tmpl w:val="3F40FA9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1A5E3D"/>
    <w:multiLevelType w:val="hybridMultilevel"/>
    <w:tmpl w:val="925C4374"/>
    <w:lvl w:ilvl="0" w:tplc="A22E4E86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3762DE3"/>
    <w:multiLevelType w:val="hybridMultilevel"/>
    <w:tmpl w:val="41D03EC6"/>
    <w:lvl w:ilvl="0" w:tplc="0809000B">
      <w:start w:val="1"/>
      <w:numFmt w:val="bullet"/>
      <w:lvlText w:val=""/>
      <w:lvlJc w:val="left"/>
      <w:pPr>
        <w:ind w:left="7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28">
    <w:nsid w:val="54B60D8F"/>
    <w:multiLevelType w:val="hybridMultilevel"/>
    <w:tmpl w:val="270C4EEC"/>
    <w:lvl w:ilvl="0" w:tplc="A4365AA0">
      <w:start w:val="9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51E31E0"/>
    <w:multiLevelType w:val="hybridMultilevel"/>
    <w:tmpl w:val="C736EB84"/>
    <w:lvl w:ilvl="0" w:tplc="A83CA168">
      <w:start w:val="1"/>
      <w:numFmt w:val="lowerLetter"/>
      <w:lvlText w:val="%1)"/>
      <w:lvlJc w:val="left"/>
      <w:pPr>
        <w:ind w:left="720" w:hanging="360"/>
      </w:pPr>
      <w:rPr>
        <w:rFonts w:ascii="TTE24ACA48t00" w:eastAsia="Times New Roman" w:hAnsi="TTE24ACA48t00" w:cs="TTE24ACA48t00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1D97B52"/>
    <w:multiLevelType w:val="hybridMultilevel"/>
    <w:tmpl w:val="C40A4E36"/>
    <w:lvl w:ilvl="0" w:tplc="0809000F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45725E5"/>
    <w:multiLevelType w:val="hybridMultilevel"/>
    <w:tmpl w:val="EFB811F8"/>
    <w:lvl w:ilvl="0" w:tplc="A22E4E86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5B21AC4"/>
    <w:multiLevelType w:val="multilevel"/>
    <w:tmpl w:val="EAD0A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5DC67B5"/>
    <w:multiLevelType w:val="hybridMultilevel"/>
    <w:tmpl w:val="BC98BF88"/>
    <w:lvl w:ilvl="0" w:tplc="0409000D">
      <w:start w:val="1"/>
      <w:numFmt w:val="bullet"/>
      <w:lvlText w:val=""/>
      <w:lvlJc w:val="left"/>
      <w:pPr>
        <w:ind w:left="1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20" w:hanging="360"/>
      </w:pPr>
      <w:rPr>
        <w:rFonts w:ascii="Wingdings" w:hAnsi="Wingdings" w:hint="default"/>
      </w:rPr>
    </w:lvl>
  </w:abstractNum>
  <w:abstractNum w:abstractNumId="34">
    <w:nsid w:val="66645F54"/>
    <w:multiLevelType w:val="hybridMultilevel"/>
    <w:tmpl w:val="88F472F4"/>
    <w:lvl w:ilvl="0" w:tplc="F5AA172C">
      <w:start w:val="1"/>
      <w:numFmt w:val="decimal"/>
      <w:lvlText w:val="%1."/>
      <w:lvlJc w:val="left"/>
      <w:pPr>
        <w:ind w:left="177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49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21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93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65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37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09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81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530" w:hanging="180"/>
      </w:pPr>
      <w:rPr>
        <w:rFonts w:cs="Times New Roman"/>
      </w:rPr>
    </w:lvl>
  </w:abstractNum>
  <w:abstractNum w:abstractNumId="35">
    <w:nsid w:val="68083E41"/>
    <w:multiLevelType w:val="multilevel"/>
    <w:tmpl w:val="214A918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6">
    <w:nsid w:val="692332AA"/>
    <w:multiLevelType w:val="multilevel"/>
    <w:tmpl w:val="A44A3AAC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37">
    <w:nsid w:val="6AF90FB8"/>
    <w:multiLevelType w:val="hybridMultilevel"/>
    <w:tmpl w:val="68D4019C"/>
    <w:lvl w:ilvl="0" w:tplc="59B85A88">
      <w:start w:val="1"/>
      <w:numFmt w:val="lowerLetter"/>
      <w:lvlText w:val="%1)"/>
      <w:lvlJc w:val="left"/>
      <w:pPr>
        <w:ind w:left="720" w:hanging="360"/>
      </w:pPr>
      <w:rPr>
        <w:rFonts w:ascii="TTE193A870t00" w:hAnsi="TTE193A870t00" w:cs="TTE193A870t00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7425061A"/>
    <w:multiLevelType w:val="hybridMultilevel"/>
    <w:tmpl w:val="DCA4194C"/>
    <w:lvl w:ilvl="0" w:tplc="28CA2B8A">
      <w:start w:val="1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3F6D7F"/>
    <w:multiLevelType w:val="hybridMultilevel"/>
    <w:tmpl w:val="A914E15C"/>
    <w:lvl w:ilvl="0" w:tplc="E528CD36">
      <w:start w:val="1"/>
      <w:numFmt w:val="bullet"/>
      <w:lvlText w:val=""/>
      <w:lvlJc w:val="left"/>
      <w:pPr>
        <w:ind w:left="72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68F2669"/>
    <w:multiLevelType w:val="hybridMultilevel"/>
    <w:tmpl w:val="6C30DEAC"/>
    <w:lvl w:ilvl="0" w:tplc="E528CD36">
      <w:start w:val="1"/>
      <w:numFmt w:val="bullet"/>
      <w:lvlText w:val="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6A72C08"/>
    <w:multiLevelType w:val="multilevel"/>
    <w:tmpl w:val="773801A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42">
    <w:nsid w:val="76AF5DB6"/>
    <w:multiLevelType w:val="multilevel"/>
    <w:tmpl w:val="C262D2AE"/>
    <w:lvl w:ilvl="0">
      <w:start w:val="1"/>
      <w:numFmt w:val="decimal"/>
      <w:lvlText w:val="%1."/>
      <w:lvlJc w:val="left"/>
      <w:pPr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43">
    <w:nsid w:val="7D5B5FB8"/>
    <w:multiLevelType w:val="hybridMultilevel"/>
    <w:tmpl w:val="B8263E68"/>
    <w:lvl w:ilvl="0" w:tplc="0809000F">
      <w:start w:val="1"/>
      <w:numFmt w:val="decimal"/>
      <w:lvlText w:val="%1."/>
      <w:lvlJc w:val="left"/>
      <w:pPr>
        <w:ind w:left="117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89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61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333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405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77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49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621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930" w:hanging="180"/>
      </w:pPr>
      <w:rPr>
        <w:rFonts w:cs="Times New Roman"/>
      </w:rPr>
    </w:lvl>
  </w:abstractNum>
  <w:abstractNum w:abstractNumId="44">
    <w:nsid w:val="7FE83223"/>
    <w:multiLevelType w:val="hybridMultilevel"/>
    <w:tmpl w:val="531A9DEA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37"/>
  </w:num>
  <w:num w:numId="3">
    <w:abstractNumId w:val="29"/>
  </w:num>
  <w:num w:numId="4">
    <w:abstractNumId w:val="8"/>
  </w:num>
  <w:num w:numId="5">
    <w:abstractNumId w:val="36"/>
  </w:num>
  <w:num w:numId="6">
    <w:abstractNumId w:val="44"/>
  </w:num>
  <w:num w:numId="7">
    <w:abstractNumId w:val="0"/>
  </w:num>
  <w:num w:numId="8">
    <w:abstractNumId w:val="33"/>
  </w:num>
  <w:num w:numId="9">
    <w:abstractNumId w:val="2"/>
  </w:num>
  <w:num w:numId="10">
    <w:abstractNumId w:val="27"/>
  </w:num>
  <w:num w:numId="11">
    <w:abstractNumId w:val="42"/>
  </w:num>
  <w:num w:numId="12">
    <w:abstractNumId w:val="41"/>
  </w:num>
  <w:num w:numId="13">
    <w:abstractNumId w:val="1"/>
  </w:num>
  <w:num w:numId="14">
    <w:abstractNumId w:val="18"/>
  </w:num>
  <w:num w:numId="15">
    <w:abstractNumId w:val="10"/>
  </w:num>
  <w:num w:numId="16">
    <w:abstractNumId w:val="26"/>
  </w:num>
  <w:num w:numId="17">
    <w:abstractNumId w:val="31"/>
  </w:num>
  <w:num w:numId="18">
    <w:abstractNumId w:val="4"/>
  </w:num>
  <w:num w:numId="19">
    <w:abstractNumId w:val="20"/>
  </w:num>
  <w:num w:numId="20">
    <w:abstractNumId w:val="39"/>
  </w:num>
  <w:num w:numId="21">
    <w:abstractNumId w:val="40"/>
  </w:num>
  <w:num w:numId="22">
    <w:abstractNumId w:val="21"/>
  </w:num>
  <w:num w:numId="23">
    <w:abstractNumId w:val="11"/>
  </w:num>
  <w:num w:numId="24">
    <w:abstractNumId w:val="43"/>
  </w:num>
  <w:num w:numId="25">
    <w:abstractNumId w:val="9"/>
  </w:num>
  <w:num w:numId="26">
    <w:abstractNumId w:val="17"/>
  </w:num>
  <w:num w:numId="27">
    <w:abstractNumId w:val="34"/>
  </w:num>
  <w:num w:numId="28">
    <w:abstractNumId w:val="16"/>
  </w:num>
  <w:num w:numId="29">
    <w:abstractNumId w:val="30"/>
  </w:num>
  <w:num w:numId="30">
    <w:abstractNumId w:val="28"/>
  </w:num>
  <w:num w:numId="31">
    <w:abstractNumId w:val="35"/>
  </w:num>
  <w:num w:numId="32">
    <w:abstractNumId w:val="19"/>
  </w:num>
  <w:num w:numId="33">
    <w:abstractNumId w:val="23"/>
  </w:num>
  <w:num w:numId="34">
    <w:abstractNumId w:val="32"/>
  </w:num>
  <w:num w:numId="35">
    <w:abstractNumId w:val="7"/>
  </w:num>
  <w:num w:numId="36">
    <w:abstractNumId w:val="13"/>
  </w:num>
  <w:num w:numId="37">
    <w:abstractNumId w:val="22"/>
  </w:num>
  <w:num w:numId="38">
    <w:abstractNumId w:val="6"/>
  </w:num>
  <w:num w:numId="39">
    <w:abstractNumId w:val="24"/>
  </w:num>
  <w:num w:numId="40">
    <w:abstractNumId w:val="12"/>
  </w:num>
  <w:num w:numId="41">
    <w:abstractNumId w:val="15"/>
  </w:num>
  <w:num w:numId="42">
    <w:abstractNumId w:val="25"/>
  </w:num>
  <w:num w:numId="43">
    <w:abstractNumId w:val="14"/>
  </w:num>
  <w:num w:numId="44">
    <w:abstractNumId w:val="38"/>
  </w:num>
  <w:num w:numId="45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O-HU MA">
    <w15:presenceInfo w15:providerId="None" w15:userId="RO-HU M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Formatting/>
  <w:defaultTabStop w:val="720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34D3"/>
    <w:rsid w:val="00004D2A"/>
    <w:rsid w:val="00007B98"/>
    <w:rsid w:val="00011F3A"/>
    <w:rsid w:val="00014775"/>
    <w:rsid w:val="0001524C"/>
    <w:rsid w:val="00016488"/>
    <w:rsid w:val="00021B23"/>
    <w:rsid w:val="0002744A"/>
    <w:rsid w:val="00030CCF"/>
    <w:rsid w:val="00034DEB"/>
    <w:rsid w:val="000408F6"/>
    <w:rsid w:val="00040F49"/>
    <w:rsid w:val="0004115E"/>
    <w:rsid w:val="00042FCB"/>
    <w:rsid w:val="00046117"/>
    <w:rsid w:val="00046FF9"/>
    <w:rsid w:val="00052C8D"/>
    <w:rsid w:val="00064A56"/>
    <w:rsid w:val="0007359E"/>
    <w:rsid w:val="00074671"/>
    <w:rsid w:val="000747BD"/>
    <w:rsid w:val="00075615"/>
    <w:rsid w:val="0007655C"/>
    <w:rsid w:val="00077A7E"/>
    <w:rsid w:val="0008160C"/>
    <w:rsid w:val="00082163"/>
    <w:rsid w:val="000870D3"/>
    <w:rsid w:val="000918A7"/>
    <w:rsid w:val="000A0B0F"/>
    <w:rsid w:val="000A5882"/>
    <w:rsid w:val="000B00F2"/>
    <w:rsid w:val="000B1660"/>
    <w:rsid w:val="000B2EB6"/>
    <w:rsid w:val="000B35CB"/>
    <w:rsid w:val="000B51C0"/>
    <w:rsid w:val="000B5AC6"/>
    <w:rsid w:val="000B7500"/>
    <w:rsid w:val="000C234A"/>
    <w:rsid w:val="000C2B36"/>
    <w:rsid w:val="000C7171"/>
    <w:rsid w:val="000C7554"/>
    <w:rsid w:val="000C79D1"/>
    <w:rsid w:val="000D2E7E"/>
    <w:rsid w:val="000D4904"/>
    <w:rsid w:val="000D7CDB"/>
    <w:rsid w:val="000E04D3"/>
    <w:rsid w:val="000E14AF"/>
    <w:rsid w:val="000E1E40"/>
    <w:rsid w:val="000E1EF6"/>
    <w:rsid w:val="000E7388"/>
    <w:rsid w:val="000F1ED1"/>
    <w:rsid w:val="000F1F86"/>
    <w:rsid w:val="000F2CD8"/>
    <w:rsid w:val="000F4842"/>
    <w:rsid w:val="000F557A"/>
    <w:rsid w:val="001009F6"/>
    <w:rsid w:val="00101B59"/>
    <w:rsid w:val="00102154"/>
    <w:rsid w:val="00112A34"/>
    <w:rsid w:val="00113082"/>
    <w:rsid w:val="0011521D"/>
    <w:rsid w:val="0012280A"/>
    <w:rsid w:val="001228DA"/>
    <w:rsid w:val="00123541"/>
    <w:rsid w:val="001257F7"/>
    <w:rsid w:val="00131E78"/>
    <w:rsid w:val="0013265E"/>
    <w:rsid w:val="001351A6"/>
    <w:rsid w:val="00150703"/>
    <w:rsid w:val="00151B0C"/>
    <w:rsid w:val="00154424"/>
    <w:rsid w:val="00156688"/>
    <w:rsid w:val="0015752D"/>
    <w:rsid w:val="001629B5"/>
    <w:rsid w:val="00166205"/>
    <w:rsid w:val="00170F23"/>
    <w:rsid w:val="00176E20"/>
    <w:rsid w:val="001831AD"/>
    <w:rsid w:val="00183604"/>
    <w:rsid w:val="00183FD0"/>
    <w:rsid w:val="00185D34"/>
    <w:rsid w:val="0019004F"/>
    <w:rsid w:val="001957F6"/>
    <w:rsid w:val="00196022"/>
    <w:rsid w:val="00196690"/>
    <w:rsid w:val="001974DC"/>
    <w:rsid w:val="001A2E3A"/>
    <w:rsid w:val="001A4F5E"/>
    <w:rsid w:val="001A6A41"/>
    <w:rsid w:val="001B02BF"/>
    <w:rsid w:val="001B2450"/>
    <w:rsid w:val="001B4F03"/>
    <w:rsid w:val="001B5E25"/>
    <w:rsid w:val="001C00F6"/>
    <w:rsid w:val="001C6870"/>
    <w:rsid w:val="001C69AB"/>
    <w:rsid w:val="001D0330"/>
    <w:rsid w:val="001D0E81"/>
    <w:rsid w:val="001D4181"/>
    <w:rsid w:val="001E3217"/>
    <w:rsid w:val="001E35DF"/>
    <w:rsid w:val="001E58F5"/>
    <w:rsid w:val="001E7155"/>
    <w:rsid w:val="001F3E62"/>
    <w:rsid w:val="001F4D4B"/>
    <w:rsid w:val="001F6FE2"/>
    <w:rsid w:val="00221498"/>
    <w:rsid w:val="00224EBE"/>
    <w:rsid w:val="002261BC"/>
    <w:rsid w:val="00226839"/>
    <w:rsid w:val="0022757E"/>
    <w:rsid w:val="00231A7E"/>
    <w:rsid w:val="00237B1B"/>
    <w:rsid w:val="002404CF"/>
    <w:rsid w:val="00240AC5"/>
    <w:rsid w:val="00241F61"/>
    <w:rsid w:val="00241F8E"/>
    <w:rsid w:val="00244690"/>
    <w:rsid w:val="0025332A"/>
    <w:rsid w:val="002541E9"/>
    <w:rsid w:val="0026003B"/>
    <w:rsid w:val="00260550"/>
    <w:rsid w:val="00260F2A"/>
    <w:rsid w:val="00262548"/>
    <w:rsid w:val="00267618"/>
    <w:rsid w:val="00270E74"/>
    <w:rsid w:val="00271A09"/>
    <w:rsid w:val="0027438A"/>
    <w:rsid w:val="002758C3"/>
    <w:rsid w:val="00280685"/>
    <w:rsid w:val="00280837"/>
    <w:rsid w:val="0028290C"/>
    <w:rsid w:val="00283722"/>
    <w:rsid w:val="00293130"/>
    <w:rsid w:val="002950E5"/>
    <w:rsid w:val="00295A80"/>
    <w:rsid w:val="002975BB"/>
    <w:rsid w:val="00297B20"/>
    <w:rsid w:val="002A6A62"/>
    <w:rsid w:val="002B1465"/>
    <w:rsid w:val="002B2A83"/>
    <w:rsid w:val="002B31BA"/>
    <w:rsid w:val="002B7F72"/>
    <w:rsid w:val="002C194F"/>
    <w:rsid w:val="002C3568"/>
    <w:rsid w:val="002C7957"/>
    <w:rsid w:val="002C7C76"/>
    <w:rsid w:val="002D2A58"/>
    <w:rsid w:val="002D3D7D"/>
    <w:rsid w:val="002D4A10"/>
    <w:rsid w:val="002D4A91"/>
    <w:rsid w:val="002E124C"/>
    <w:rsid w:val="002E2F86"/>
    <w:rsid w:val="002E4165"/>
    <w:rsid w:val="002E4D53"/>
    <w:rsid w:val="002E6760"/>
    <w:rsid w:val="002E6F5E"/>
    <w:rsid w:val="002F0CA5"/>
    <w:rsid w:val="002F3494"/>
    <w:rsid w:val="002F3F4D"/>
    <w:rsid w:val="002F40E6"/>
    <w:rsid w:val="002F5316"/>
    <w:rsid w:val="002F65F5"/>
    <w:rsid w:val="002F7892"/>
    <w:rsid w:val="002F7ADA"/>
    <w:rsid w:val="003048E2"/>
    <w:rsid w:val="00304C41"/>
    <w:rsid w:val="00311249"/>
    <w:rsid w:val="003131F7"/>
    <w:rsid w:val="003137F3"/>
    <w:rsid w:val="0031547A"/>
    <w:rsid w:val="00316A0B"/>
    <w:rsid w:val="00320CB2"/>
    <w:rsid w:val="00321472"/>
    <w:rsid w:val="00323C48"/>
    <w:rsid w:val="00325D04"/>
    <w:rsid w:val="00325D1A"/>
    <w:rsid w:val="00327708"/>
    <w:rsid w:val="00330FCF"/>
    <w:rsid w:val="00340D9D"/>
    <w:rsid w:val="00345202"/>
    <w:rsid w:val="00346038"/>
    <w:rsid w:val="0035143D"/>
    <w:rsid w:val="00351B91"/>
    <w:rsid w:val="003538B1"/>
    <w:rsid w:val="00354C4A"/>
    <w:rsid w:val="0036077B"/>
    <w:rsid w:val="00361545"/>
    <w:rsid w:val="003640EB"/>
    <w:rsid w:val="00364268"/>
    <w:rsid w:val="00364D50"/>
    <w:rsid w:val="003657F0"/>
    <w:rsid w:val="00365954"/>
    <w:rsid w:val="00366B22"/>
    <w:rsid w:val="00370084"/>
    <w:rsid w:val="00370711"/>
    <w:rsid w:val="003723C6"/>
    <w:rsid w:val="00380CF7"/>
    <w:rsid w:val="00382452"/>
    <w:rsid w:val="00382F7C"/>
    <w:rsid w:val="00390C41"/>
    <w:rsid w:val="00394684"/>
    <w:rsid w:val="0039645A"/>
    <w:rsid w:val="003A0717"/>
    <w:rsid w:val="003A130D"/>
    <w:rsid w:val="003A2A58"/>
    <w:rsid w:val="003A3DA6"/>
    <w:rsid w:val="003B0D0E"/>
    <w:rsid w:val="003B1A94"/>
    <w:rsid w:val="003B1AB8"/>
    <w:rsid w:val="003B5F86"/>
    <w:rsid w:val="003B782F"/>
    <w:rsid w:val="003C074D"/>
    <w:rsid w:val="003C22EA"/>
    <w:rsid w:val="003C2676"/>
    <w:rsid w:val="003C6848"/>
    <w:rsid w:val="003D094D"/>
    <w:rsid w:val="003D4568"/>
    <w:rsid w:val="003D49C2"/>
    <w:rsid w:val="003D6265"/>
    <w:rsid w:val="003D7800"/>
    <w:rsid w:val="003E3EE7"/>
    <w:rsid w:val="003E6504"/>
    <w:rsid w:val="003F0392"/>
    <w:rsid w:val="003F0BD7"/>
    <w:rsid w:val="003F3225"/>
    <w:rsid w:val="003F36B1"/>
    <w:rsid w:val="003F67A4"/>
    <w:rsid w:val="004017A5"/>
    <w:rsid w:val="00405BCD"/>
    <w:rsid w:val="00406EC0"/>
    <w:rsid w:val="004076F2"/>
    <w:rsid w:val="00412855"/>
    <w:rsid w:val="00415E2F"/>
    <w:rsid w:val="00416241"/>
    <w:rsid w:val="004201C1"/>
    <w:rsid w:val="004217AE"/>
    <w:rsid w:val="004248C5"/>
    <w:rsid w:val="00430B0E"/>
    <w:rsid w:val="00431D0B"/>
    <w:rsid w:val="00432DB9"/>
    <w:rsid w:val="0043654C"/>
    <w:rsid w:val="00436A3D"/>
    <w:rsid w:val="00437DB5"/>
    <w:rsid w:val="004419A4"/>
    <w:rsid w:val="00441FF9"/>
    <w:rsid w:val="0044445A"/>
    <w:rsid w:val="004465D4"/>
    <w:rsid w:val="00446CB9"/>
    <w:rsid w:val="00447D39"/>
    <w:rsid w:val="00452C96"/>
    <w:rsid w:val="00453A5C"/>
    <w:rsid w:val="00456516"/>
    <w:rsid w:val="00456882"/>
    <w:rsid w:val="00460826"/>
    <w:rsid w:val="00461491"/>
    <w:rsid w:val="00462302"/>
    <w:rsid w:val="00470B28"/>
    <w:rsid w:val="004720C4"/>
    <w:rsid w:val="00472B55"/>
    <w:rsid w:val="00480679"/>
    <w:rsid w:val="00480D69"/>
    <w:rsid w:val="00484A07"/>
    <w:rsid w:val="004860FD"/>
    <w:rsid w:val="004862C2"/>
    <w:rsid w:val="00486D4A"/>
    <w:rsid w:val="004870FE"/>
    <w:rsid w:val="004901FD"/>
    <w:rsid w:val="00491B87"/>
    <w:rsid w:val="00495D78"/>
    <w:rsid w:val="00497E68"/>
    <w:rsid w:val="004A0994"/>
    <w:rsid w:val="004A2974"/>
    <w:rsid w:val="004A55B3"/>
    <w:rsid w:val="004A6BB0"/>
    <w:rsid w:val="004B20C2"/>
    <w:rsid w:val="004B21D0"/>
    <w:rsid w:val="004B2DB0"/>
    <w:rsid w:val="004B4297"/>
    <w:rsid w:val="004B507F"/>
    <w:rsid w:val="004C08E7"/>
    <w:rsid w:val="004C128B"/>
    <w:rsid w:val="004C20A7"/>
    <w:rsid w:val="004C3972"/>
    <w:rsid w:val="004C544D"/>
    <w:rsid w:val="004C6599"/>
    <w:rsid w:val="004D19B4"/>
    <w:rsid w:val="004E4742"/>
    <w:rsid w:val="004E5929"/>
    <w:rsid w:val="004F4785"/>
    <w:rsid w:val="0050142D"/>
    <w:rsid w:val="00503216"/>
    <w:rsid w:val="0050337F"/>
    <w:rsid w:val="0050389D"/>
    <w:rsid w:val="0051176C"/>
    <w:rsid w:val="00514839"/>
    <w:rsid w:val="0051500A"/>
    <w:rsid w:val="00516441"/>
    <w:rsid w:val="005207F6"/>
    <w:rsid w:val="00521D41"/>
    <w:rsid w:val="0052416F"/>
    <w:rsid w:val="00526A5A"/>
    <w:rsid w:val="00531529"/>
    <w:rsid w:val="0053587E"/>
    <w:rsid w:val="005371EE"/>
    <w:rsid w:val="0054099E"/>
    <w:rsid w:val="005429D0"/>
    <w:rsid w:val="00542B5D"/>
    <w:rsid w:val="00544807"/>
    <w:rsid w:val="00545816"/>
    <w:rsid w:val="0054614A"/>
    <w:rsid w:val="00546355"/>
    <w:rsid w:val="0054757B"/>
    <w:rsid w:val="005516B1"/>
    <w:rsid w:val="00554DD6"/>
    <w:rsid w:val="0055569F"/>
    <w:rsid w:val="00555AD8"/>
    <w:rsid w:val="00556E47"/>
    <w:rsid w:val="00560AB8"/>
    <w:rsid w:val="00560E86"/>
    <w:rsid w:val="0056577C"/>
    <w:rsid w:val="00565E0D"/>
    <w:rsid w:val="0056615C"/>
    <w:rsid w:val="005664CE"/>
    <w:rsid w:val="00566868"/>
    <w:rsid w:val="00566A23"/>
    <w:rsid w:val="00567EAD"/>
    <w:rsid w:val="005730D6"/>
    <w:rsid w:val="0057366A"/>
    <w:rsid w:val="005752C7"/>
    <w:rsid w:val="0057695F"/>
    <w:rsid w:val="005804D9"/>
    <w:rsid w:val="00583797"/>
    <w:rsid w:val="00585180"/>
    <w:rsid w:val="0058721B"/>
    <w:rsid w:val="00590038"/>
    <w:rsid w:val="00590782"/>
    <w:rsid w:val="00591896"/>
    <w:rsid w:val="00594D1E"/>
    <w:rsid w:val="00594E62"/>
    <w:rsid w:val="005956AA"/>
    <w:rsid w:val="005977CC"/>
    <w:rsid w:val="005A03FD"/>
    <w:rsid w:val="005A1074"/>
    <w:rsid w:val="005A107F"/>
    <w:rsid w:val="005A51A6"/>
    <w:rsid w:val="005A592C"/>
    <w:rsid w:val="005A5FD3"/>
    <w:rsid w:val="005A6788"/>
    <w:rsid w:val="005B4EBA"/>
    <w:rsid w:val="005C1B84"/>
    <w:rsid w:val="005C1DA2"/>
    <w:rsid w:val="005C42B7"/>
    <w:rsid w:val="005C4A1D"/>
    <w:rsid w:val="005C57D0"/>
    <w:rsid w:val="005C5FEE"/>
    <w:rsid w:val="005D0651"/>
    <w:rsid w:val="005D40D3"/>
    <w:rsid w:val="005D542B"/>
    <w:rsid w:val="005D7607"/>
    <w:rsid w:val="005D7704"/>
    <w:rsid w:val="005F100A"/>
    <w:rsid w:val="005F115C"/>
    <w:rsid w:val="00600275"/>
    <w:rsid w:val="0060074C"/>
    <w:rsid w:val="00605092"/>
    <w:rsid w:val="006051ED"/>
    <w:rsid w:val="00614541"/>
    <w:rsid w:val="00616D89"/>
    <w:rsid w:val="00617AB8"/>
    <w:rsid w:val="00623CD8"/>
    <w:rsid w:val="00623F26"/>
    <w:rsid w:val="006247B8"/>
    <w:rsid w:val="006303C6"/>
    <w:rsid w:val="00630C49"/>
    <w:rsid w:val="0063308F"/>
    <w:rsid w:val="00634292"/>
    <w:rsid w:val="0063511F"/>
    <w:rsid w:val="0063672E"/>
    <w:rsid w:val="006367B8"/>
    <w:rsid w:val="006375DF"/>
    <w:rsid w:val="0064007C"/>
    <w:rsid w:val="0064382A"/>
    <w:rsid w:val="00645567"/>
    <w:rsid w:val="00646A66"/>
    <w:rsid w:val="00650DDD"/>
    <w:rsid w:val="006531AD"/>
    <w:rsid w:val="00653DAC"/>
    <w:rsid w:val="0066345C"/>
    <w:rsid w:val="006646FE"/>
    <w:rsid w:val="0066509B"/>
    <w:rsid w:val="00667A46"/>
    <w:rsid w:val="0067596E"/>
    <w:rsid w:val="006772FB"/>
    <w:rsid w:val="00677642"/>
    <w:rsid w:val="00683F29"/>
    <w:rsid w:val="00684F23"/>
    <w:rsid w:val="0068535C"/>
    <w:rsid w:val="00690FAD"/>
    <w:rsid w:val="0069223E"/>
    <w:rsid w:val="0069246C"/>
    <w:rsid w:val="006929F3"/>
    <w:rsid w:val="00694714"/>
    <w:rsid w:val="0069754F"/>
    <w:rsid w:val="00697C85"/>
    <w:rsid w:val="00697DA4"/>
    <w:rsid w:val="006A059F"/>
    <w:rsid w:val="006A0738"/>
    <w:rsid w:val="006A0B6C"/>
    <w:rsid w:val="006A0E23"/>
    <w:rsid w:val="006A67EB"/>
    <w:rsid w:val="006B19DF"/>
    <w:rsid w:val="006B3821"/>
    <w:rsid w:val="006B4C8A"/>
    <w:rsid w:val="006B5723"/>
    <w:rsid w:val="006C2F39"/>
    <w:rsid w:val="006C4EA8"/>
    <w:rsid w:val="006C688B"/>
    <w:rsid w:val="006D2050"/>
    <w:rsid w:val="006D4A7E"/>
    <w:rsid w:val="006D5284"/>
    <w:rsid w:val="006E1DE8"/>
    <w:rsid w:val="006E4538"/>
    <w:rsid w:val="006E5DDD"/>
    <w:rsid w:val="006E601B"/>
    <w:rsid w:val="006F172E"/>
    <w:rsid w:val="006F35A0"/>
    <w:rsid w:val="006F3A28"/>
    <w:rsid w:val="006F53B9"/>
    <w:rsid w:val="006F5A29"/>
    <w:rsid w:val="006F6D76"/>
    <w:rsid w:val="00700E1F"/>
    <w:rsid w:val="00701B83"/>
    <w:rsid w:val="00703C72"/>
    <w:rsid w:val="0070572C"/>
    <w:rsid w:val="00706266"/>
    <w:rsid w:val="00710DAD"/>
    <w:rsid w:val="00712777"/>
    <w:rsid w:val="00712FEF"/>
    <w:rsid w:val="007169A4"/>
    <w:rsid w:val="007222EB"/>
    <w:rsid w:val="007234D3"/>
    <w:rsid w:val="00724484"/>
    <w:rsid w:val="00726967"/>
    <w:rsid w:val="0073076E"/>
    <w:rsid w:val="00732B98"/>
    <w:rsid w:val="00734737"/>
    <w:rsid w:val="007406C8"/>
    <w:rsid w:val="00744022"/>
    <w:rsid w:val="00744181"/>
    <w:rsid w:val="00744BF7"/>
    <w:rsid w:val="007455C9"/>
    <w:rsid w:val="00745712"/>
    <w:rsid w:val="00750081"/>
    <w:rsid w:val="007504F6"/>
    <w:rsid w:val="00752C85"/>
    <w:rsid w:val="00762A17"/>
    <w:rsid w:val="00763157"/>
    <w:rsid w:val="00764454"/>
    <w:rsid w:val="007646E1"/>
    <w:rsid w:val="00765A72"/>
    <w:rsid w:val="00771F9B"/>
    <w:rsid w:val="0077361C"/>
    <w:rsid w:val="007766A7"/>
    <w:rsid w:val="00776A07"/>
    <w:rsid w:val="00776A2B"/>
    <w:rsid w:val="00780320"/>
    <w:rsid w:val="007844D0"/>
    <w:rsid w:val="007857B6"/>
    <w:rsid w:val="00786AEB"/>
    <w:rsid w:val="007878FE"/>
    <w:rsid w:val="0079166F"/>
    <w:rsid w:val="0079199F"/>
    <w:rsid w:val="0079278F"/>
    <w:rsid w:val="00794320"/>
    <w:rsid w:val="0079451A"/>
    <w:rsid w:val="00797465"/>
    <w:rsid w:val="007A69EA"/>
    <w:rsid w:val="007B243A"/>
    <w:rsid w:val="007B290C"/>
    <w:rsid w:val="007B3DA7"/>
    <w:rsid w:val="007C26D1"/>
    <w:rsid w:val="007C2E28"/>
    <w:rsid w:val="007C3894"/>
    <w:rsid w:val="007C740F"/>
    <w:rsid w:val="007C7D68"/>
    <w:rsid w:val="007D0C49"/>
    <w:rsid w:val="007D4A3B"/>
    <w:rsid w:val="007F668B"/>
    <w:rsid w:val="007F6F8B"/>
    <w:rsid w:val="00801A1E"/>
    <w:rsid w:val="008039B3"/>
    <w:rsid w:val="00812ABE"/>
    <w:rsid w:val="00814F45"/>
    <w:rsid w:val="00815AC4"/>
    <w:rsid w:val="00820083"/>
    <w:rsid w:val="00823107"/>
    <w:rsid w:val="008232E4"/>
    <w:rsid w:val="008240CF"/>
    <w:rsid w:val="008278A8"/>
    <w:rsid w:val="00834C3C"/>
    <w:rsid w:val="00841243"/>
    <w:rsid w:val="00842E11"/>
    <w:rsid w:val="0084362C"/>
    <w:rsid w:val="00847898"/>
    <w:rsid w:val="008503B1"/>
    <w:rsid w:val="00860079"/>
    <w:rsid w:val="00860092"/>
    <w:rsid w:val="00861190"/>
    <w:rsid w:val="0087605D"/>
    <w:rsid w:val="008809BB"/>
    <w:rsid w:val="00882D68"/>
    <w:rsid w:val="00885A9E"/>
    <w:rsid w:val="008866A8"/>
    <w:rsid w:val="00891B3F"/>
    <w:rsid w:val="00891E22"/>
    <w:rsid w:val="00895091"/>
    <w:rsid w:val="008A1399"/>
    <w:rsid w:val="008A13FC"/>
    <w:rsid w:val="008B7E06"/>
    <w:rsid w:val="008C5ADF"/>
    <w:rsid w:val="008D0987"/>
    <w:rsid w:val="008D1509"/>
    <w:rsid w:val="008D1AA3"/>
    <w:rsid w:val="008D51B7"/>
    <w:rsid w:val="008D7C13"/>
    <w:rsid w:val="008E00AC"/>
    <w:rsid w:val="008E1263"/>
    <w:rsid w:val="008E3C6B"/>
    <w:rsid w:val="008E5D00"/>
    <w:rsid w:val="008E7C46"/>
    <w:rsid w:val="008F1789"/>
    <w:rsid w:val="008F39E3"/>
    <w:rsid w:val="00901787"/>
    <w:rsid w:val="00904BCC"/>
    <w:rsid w:val="009059F5"/>
    <w:rsid w:val="00910436"/>
    <w:rsid w:val="00911C2A"/>
    <w:rsid w:val="009124E1"/>
    <w:rsid w:val="00914A64"/>
    <w:rsid w:val="00915E78"/>
    <w:rsid w:val="00916467"/>
    <w:rsid w:val="009177BD"/>
    <w:rsid w:val="0092279A"/>
    <w:rsid w:val="0092303C"/>
    <w:rsid w:val="00927B65"/>
    <w:rsid w:val="00930490"/>
    <w:rsid w:val="009307F3"/>
    <w:rsid w:val="009324A8"/>
    <w:rsid w:val="00932784"/>
    <w:rsid w:val="00934AD8"/>
    <w:rsid w:val="00936C56"/>
    <w:rsid w:val="00942696"/>
    <w:rsid w:val="00943FCD"/>
    <w:rsid w:val="00946D97"/>
    <w:rsid w:val="009471AA"/>
    <w:rsid w:val="0095151C"/>
    <w:rsid w:val="0095396F"/>
    <w:rsid w:val="009543B3"/>
    <w:rsid w:val="00957315"/>
    <w:rsid w:val="0095745E"/>
    <w:rsid w:val="00962534"/>
    <w:rsid w:val="00964625"/>
    <w:rsid w:val="009658C0"/>
    <w:rsid w:val="00966332"/>
    <w:rsid w:val="00967497"/>
    <w:rsid w:val="00972C27"/>
    <w:rsid w:val="009817BB"/>
    <w:rsid w:val="00982AED"/>
    <w:rsid w:val="009841D6"/>
    <w:rsid w:val="009901B6"/>
    <w:rsid w:val="00990915"/>
    <w:rsid w:val="00992E47"/>
    <w:rsid w:val="009934C5"/>
    <w:rsid w:val="00993864"/>
    <w:rsid w:val="00993B6A"/>
    <w:rsid w:val="00995572"/>
    <w:rsid w:val="009A2F6D"/>
    <w:rsid w:val="009A309F"/>
    <w:rsid w:val="009B0737"/>
    <w:rsid w:val="009B12FD"/>
    <w:rsid w:val="009B14C1"/>
    <w:rsid w:val="009B20D0"/>
    <w:rsid w:val="009B5B6F"/>
    <w:rsid w:val="009B7526"/>
    <w:rsid w:val="009C4065"/>
    <w:rsid w:val="009D0AFC"/>
    <w:rsid w:val="009D2297"/>
    <w:rsid w:val="009D3923"/>
    <w:rsid w:val="009D4003"/>
    <w:rsid w:val="009D6BF6"/>
    <w:rsid w:val="009E0339"/>
    <w:rsid w:val="009E2E29"/>
    <w:rsid w:val="009E38CF"/>
    <w:rsid w:val="009E3BD6"/>
    <w:rsid w:val="009E5024"/>
    <w:rsid w:val="009E73C2"/>
    <w:rsid w:val="009F0F9E"/>
    <w:rsid w:val="009F1722"/>
    <w:rsid w:val="009F2AA1"/>
    <w:rsid w:val="009F40CF"/>
    <w:rsid w:val="009F4C5F"/>
    <w:rsid w:val="009F4EE7"/>
    <w:rsid w:val="009F541C"/>
    <w:rsid w:val="009F5BDF"/>
    <w:rsid w:val="00A0010E"/>
    <w:rsid w:val="00A01F2C"/>
    <w:rsid w:val="00A05207"/>
    <w:rsid w:val="00A1200C"/>
    <w:rsid w:val="00A1329F"/>
    <w:rsid w:val="00A14378"/>
    <w:rsid w:val="00A148FB"/>
    <w:rsid w:val="00A22090"/>
    <w:rsid w:val="00A2515B"/>
    <w:rsid w:val="00A370D5"/>
    <w:rsid w:val="00A372C5"/>
    <w:rsid w:val="00A40FCE"/>
    <w:rsid w:val="00A417B9"/>
    <w:rsid w:val="00A428EC"/>
    <w:rsid w:val="00A45A6A"/>
    <w:rsid w:val="00A46D5D"/>
    <w:rsid w:val="00A50E19"/>
    <w:rsid w:val="00A54AB7"/>
    <w:rsid w:val="00A560AB"/>
    <w:rsid w:val="00A562E6"/>
    <w:rsid w:val="00A56904"/>
    <w:rsid w:val="00A654B9"/>
    <w:rsid w:val="00A6670A"/>
    <w:rsid w:val="00A74572"/>
    <w:rsid w:val="00A75609"/>
    <w:rsid w:val="00A75B50"/>
    <w:rsid w:val="00A76DBA"/>
    <w:rsid w:val="00A7706A"/>
    <w:rsid w:val="00A775F1"/>
    <w:rsid w:val="00A8064F"/>
    <w:rsid w:val="00A80B77"/>
    <w:rsid w:val="00A83377"/>
    <w:rsid w:val="00A86B66"/>
    <w:rsid w:val="00A900BB"/>
    <w:rsid w:val="00A905D8"/>
    <w:rsid w:val="00A93313"/>
    <w:rsid w:val="00A9350C"/>
    <w:rsid w:val="00A93DBB"/>
    <w:rsid w:val="00A94BBB"/>
    <w:rsid w:val="00AA0596"/>
    <w:rsid w:val="00AA2810"/>
    <w:rsid w:val="00AA544F"/>
    <w:rsid w:val="00AA5702"/>
    <w:rsid w:val="00AA5B7C"/>
    <w:rsid w:val="00AB05FF"/>
    <w:rsid w:val="00AB5BCB"/>
    <w:rsid w:val="00AB6BEC"/>
    <w:rsid w:val="00AC05B0"/>
    <w:rsid w:val="00AC52F8"/>
    <w:rsid w:val="00AC557D"/>
    <w:rsid w:val="00AC77AB"/>
    <w:rsid w:val="00AD00A7"/>
    <w:rsid w:val="00AE0148"/>
    <w:rsid w:val="00AE02F1"/>
    <w:rsid w:val="00AE17BA"/>
    <w:rsid w:val="00AE28DE"/>
    <w:rsid w:val="00AE2ACB"/>
    <w:rsid w:val="00AE359D"/>
    <w:rsid w:val="00AE41C3"/>
    <w:rsid w:val="00AE4BB5"/>
    <w:rsid w:val="00AF05DC"/>
    <w:rsid w:val="00AF1440"/>
    <w:rsid w:val="00AF249E"/>
    <w:rsid w:val="00AF3F5F"/>
    <w:rsid w:val="00AF44CD"/>
    <w:rsid w:val="00AF7D8C"/>
    <w:rsid w:val="00B02717"/>
    <w:rsid w:val="00B02F97"/>
    <w:rsid w:val="00B05E09"/>
    <w:rsid w:val="00B0799B"/>
    <w:rsid w:val="00B10538"/>
    <w:rsid w:val="00B11285"/>
    <w:rsid w:val="00B1796C"/>
    <w:rsid w:val="00B21A50"/>
    <w:rsid w:val="00B22270"/>
    <w:rsid w:val="00B228E8"/>
    <w:rsid w:val="00B24879"/>
    <w:rsid w:val="00B267C1"/>
    <w:rsid w:val="00B27025"/>
    <w:rsid w:val="00B31717"/>
    <w:rsid w:val="00B320A9"/>
    <w:rsid w:val="00B343DC"/>
    <w:rsid w:val="00B354E6"/>
    <w:rsid w:val="00B35B43"/>
    <w:rsid w:val="00B40550"/>
    <w:rsid w:val="00B4120D"/>
    <w:rsid w:val="00B41EE3"/>
    <w:rsid w:val="00B425BB"/>
    <w:rsid w:val="00B44571"/>
    <w:rsid w:val="00B4489D"/>
    <w:rsid w:val="00B44AC1"/>
    <w:rsid w:val="00B44EED"/>
    <w:rsid w:val="00B460F9"/>
    <w:rsid w:val="00B46143"/>
    <w:rsid w:val="00B52FCC"/>
    <w:rsid w:val="00B53084"/>
    <w:rsid w:val="00B543FA"/>
    <w:rsid w:val="00B55F59"/>
    <w:rsid w:val="00B560A2"/>
    <w:rsid w:val="00B5681A"/>
    <w:rsid w:val="00B570F2"/>
    <w:rsid w:val="00B70030"/>
    <w:rsid w:val="00B709C5"/>
    <w:rsid w:val="00B70D2B"/>
    <w:rsid w:val="00B770CD"/>
    <w:rsid w:val="00B80164"/>
    <w:rsid w:val="00B8017A"/>
    <w:rsid w:val="00B8184B"/>
    <w:rsid w:val="00B83254"/>
    <w:rsid w:val="00B8400C"/>
    <w:rsid w:val="00B9398D"/>
    <w:rsid w:val="00B97935"/>
    <w:rsid w:val="00B97B2D"/>
    <w:rsid w:val="00BA3E95"/>
    <w:rsid w:val="00BB1EC0"/>
    <w:rsid w:val="00BB239C"/>
    <w:rsid w:val="00BB2F63"/>
    <w:rsid w:val="00BC10AE"/>
    <w:rsid w:val="00BC134A"/>
    <w:rsid w:val="00BD0A79"/>
    <w:rsid w:val="00BD45B8"/>
    <w:rsid w:val="00BE4516"/>
    <w:rsid w:val="00BE6FFD"/>
    <w:rsid w:val="00BF0559"/>
    <w:rsid w:val="00BF15A7"/>
    <w:rsid w:val="00BF1B1F"/>
    <w:rsid w:val="00BF231D"/>
    <w:rsid w:val="00BF25C9"/>
    <w:rsid w:val="00BF3A3C"/>
    <w:rsid w:val="00BF7E31"/>
    <w:rsid w:val="00C040FC"/>
    <w:rsid w:val="00C04E69"/>
    <w:rsid w:val="00C06A95"/>
    <w:rsid w:val="00C11B92"/>
    <w:rsid w:val="00C12E5F"/>
    <w:rsid w:val="00C13D52"/>
    <w:rsid w:val="00C13E63"/>
    <w:rsid w:val="00C16CE1"/>
    <w:rsid w:val="00C23AEE"/>
    <w:rsid w:val="00C242D3"/>
    <w:rsid w:val="00C24970"/>
    <w:rsid w:val="00C25E28"/>
    <w:rsid w:val="00C302A0"/>
    <w:rsid w:val="00C3270A"/>
    <w:rsid w:val="00C34174"/>
    <w:rsid w:val="00C401E1"/>
    <w:rsid w:val="00C40F22"/>
    <w:rsid w:val="00C41604"/>
    <w:rsid w:val="00C41E87"/>
    <w:rsid w:val="00C45A81"/>
    <w:rsid w:val="00C46D48"/>
    <w:rsid w:val="00C51F54"/>
    <w:rsid w:val="00C54262"/>
    <w:rsid w:val="00C55C44"/>
    <w:rsid w:val="00C571DA"/>
    <w:rsid w:val="00C62193"/>
    <w:rsid w:val="00C62A5F"/>
    <w:rsid w:val="00C66858"/>
    <w:rsid w:val="00C66878"/>
    <w:rsid w:val="00C66ADB"/>
    <w:rsid w:val="00C66E9C"/>
    <w:rsid w:val="00C67064"/>
    <w:rsid w:val="00C6716F"/>
    <w:rsid w:val="00C678E1"/>
    <w:rsid w:val="00C74330"/>
    <w:rsid w:val="00C75CDA"/>
    <w:rsid w:val="00C77464"/>
    <w:rsid w:val="00C84890"/>
    <w:rsid w:val="00C90509"/>
    <w:rsid w:val="00C94881"/>
    <w:rsid w:val="00C94E5C"/>
    <w:rsid w:val="00CA478B"/>
    <w:rsid w:val="00CA52DB"/>
    <w:rsid w:val="00CA7654"/>
    <w:rsid w:val="00CB4E58"/>
    <w:rsid w:val="00CB7685"/>
    <w:rsid w:val="00CC6492"/>
    <w:rsid w:val="00CC6D1C"/>
    <w:rsid w:val="00CD1035"/>
    <w:rsid w:val="00CD2B8D"/>
    <w:rsid w:val="00CD347D"/>
    <w:rsid w:val="00CD6C54"/>
    <w:rsid w:val="00CD7C88"/>
    <w:rsid w:val="00CE574A"/>
    <w:rsid w:val="00CE7D20"/>
    <w:rsid w:val="00CF3102"/>
    <w:rsid w:val="00CF516B"/>
    <w:rsid w:val="00CF52F3"/>
    <w:rsid w:val="00CF58E5"/>
    <w:rsid w:val="00D0283B"/>
    <w:rsid w:val="00D03F4B"/>
    <w:rsid w:val="00D05E76"/>
    <w:rsid w:val="00D12489"/>
    <w:rsid w:val="00D16857"/>
    <w:rsid w:val="00D17569"/>
    <w:rsid w:val="00D21222"/>
    <w:rsid w:val="00D22160"/>
    <w:rsid w:val="00D22746"/>
    <w:rsid w:val="00D248BB"/>
    <w:rsid w:val="00D25F09"/>
    <w:rsid w:val="00D30ADB"/>
    <w:rsid w:val="00D30C8B"/>
    <w:rsid w:val="00D37BC4"/>
    <w:rsid w:val="00D4059A"/>
    <w:rsid w:val="00D40818"/>
    <w:rsid w:val="00D41170"/>
    <w:rsid w:val="00D463E3"/>
    <w:rsid w:val="00D46991"/>
    <w:rsid w:val="00D46E6D"/>
    <w:rsid w:val="00D5321C"/>
    <w:rsid w:val="00D57C0C"/>
    <w:rsid w:val="00D60D6E"/>
    <w:rsid w:val="00D65D22"/>
    <w:rsid w:val="00D664A0"/>
    <w:rsid w:val="00D666CB"/>
    <w:rsid w:val="00D6759A"/>
    <w:rsid w:val="00D70234"/>
    <w:rsid w:val="00D73B5F"/>
    <w:rsid w:val="00D740BF"/>
    <w:rsid w:val="00D76B9F"/>
    <w:rsid w:val="00D807B9"/>
    <w:rsid w:val="00D81FD1"/>
    <w:rsid w:val="00D82C4D"/>
    <w:rsid w:val="00D85EB5"/>
    <w:rsid w:val="00D86E21"/>
    <w:rsid w:val="00D87718"/>
    <w:rsid w:val="00D966AE"/>
    <w:rsid w:val="00DA1115"/>
    <w:rsid w:val="00DA2750"/>
    <w:rsid w:val="00DA2C8E"/>
    <w:rsid w:val="00DB0674"/>
    <w:rsid w:val="00DB1461"/>
    <w:rsid w:val="00DB32D2"/>
    <w:rsid w:val="00DC07E2"/>
    <w:rsid w:val="00DC174A"/>
    <w:rsid w:val="00DC6984"/>
    <w:rsid w:val="00DD5388"/>
    <w:rsid w:val="00DD6CD6"/>
    <w:rsid w:val="00DE0AC6"/>
    <w:rsid w:val="00DE2147"/>
    <w:rsid w:val="00DE24B2"/>
    <w:rsid w:val="00DE348C"/>
    <w:rsid w:val="00DE6F2B"/>
    <w:rsid w:val="00DF0345"/>
    <w:rsid w:val="00DF07EF"/>
    <w:rsid w:val="00DF203F"/>
    <w:rsid w:val="00DF5889"/>
    <w:rsid w:val="00DF73C6"/>
    <w:rsid w:val="00DF7551"/>
    <w:rsid w:val="00DF7ED5"/>
    <w:rsid w:val="00E041F0"/>
    <w:rsid w:val="00E07B2D"/>
    <w:rsid w:val="00E07BEF"/>
    <w:rsid w:val="00E10B5F"/>
    <w:rsid w:val="00E12704"/>
    <w:rsid w:val="00E13963"/>
    <w:rsid w:val="00E15190"/>
    <w:rsid w:val="00E22166"/>
    <w:rsid w:val="00E2444B"/>
    <w:rsid w:val="00E24D09"/>
    <w:rsid w:val="00E329B6"/>
    <w:rsid w:val="00E32E2A"/>
    <w:rsid w:val="00E3691A"/>
    <w:rsid w:val="00E42F57"/>
    <w:rsid w:val="00E45108"/>
    <w:rsid w:val="00E505A4"/>
    <w:rsid w:val="00E50C67"/>
    <w:rsid w:val="00E52082"/>
    <w:rsid w:val="00E533CE"/>
    <w:rsid w:val="00E534CE"/>
    <w:rsid w:val="00E55E07"/>
    <w:rsid w:val="00E67AE2"/>
    <w:rsid w:val="00E74E39"/>
    <w:rsid w:val="00E750B0"/>
    <w:rsid w:val="00E80F40"/>
    <w:rsid w:val="00E814F5"/>
    <w:rsid w:val="00E8317D"/>
    <w:rsid w:val="00E86C17"/>
    <w:rsid w:val="00E907D7"/>
    <w:rsid w:val="00E948F8"/>
    <w:rsid w:val="00E96B98"/>
    <w:rsid w:val="00E97D8E"/>
    <w:rsid w:val="00EA393A"/>
    <w:rsid w:val="00EA3A31"/>
    <w:rsid w:val="00EA42B1"/>
    <w:rsid w:val="00EA75F5"/>
    <w:rsid w:val="00EB300F"/>
    <w:rsid w:val="00EB41DD"/>
    <w:rsid w:val="00EB43D3"/>
    <w:rsid w:val="00EB6C5B"/>
    <w:rsid w:val="00EB7332"/>
    <w:rsid w:val="00EC0A62"/>
    <w:rsid w:val="00EC1241"/>
    <w:rsid w:val="00EC2D0B"/>
    <w:rsid w:val="00EC448B"/>
    <w:rsid w:val="00EC73B1"/>
    <w:rsid w:val="00EC7432"/>
    <w:rsid w:val="00ED1608"/>
    <w:rsid w:val="00ED1622"/>
    <w:rsid w:val="00ED1C95"/>
    <w:rsid w:val="00ED2DBC"/>
    <w:rsid w:val="00ED332C"/>
    <w:rsid w:val="00ED3447"/>
    <w:rsid w:val="00ED380E"/>
    <w:rsid w:val="00ED4103"/>
    <w:rsid w:val="00ED73BA"/>
    <w:rsid w:val="00EE07ED"/>
    <w:rsid w:val="00EE2C03"/>
    <w:rsid w:val="00EE3177"/>
    <w:rsid w:val="00EE77A1"/>
    <w:rsid w:val="00EE7ACF"/>
    <w:rsid w:val="00EF1C49"/>
    <w:rsid w:val="00EF2570"/>
    <w:rsid w:val="00EF3570"/>
    <w:rsid w:val="00EF772F"/>
    <w:rsid w:val="00EF7C1A"/>
    <w:rsid w:val="00EF7D1D"/>
    <w:rsid w:val="00F008E9"/>
    <w:rsid w:val="00F077DE"/>
    <w:rsid w:val="00F07F55"/>
    <w:rsid w:val="00F134A5"/>
    <w:rsid w:val="00F135F6"/>
    <w:rsid w:val="00F2292E"/>
    <w:rsid w:val="00F25E78"/>
    <w:rsid w:val="00F31D4F"/>
    <w:rsid w:val="00F33BC8"/>
    <w:rsid w:val="00F345B8"/>
    <w:rsid w:val="00F377C9"/>
    <w:rsid w:val="00F40221"/>
    <w:rsid w:val="00F4062E"/>
    <w:rsid w:val="00F40E95"/>
    <w:rsid w:val="00F43AF7"/>
    <w:rsid w:val="00F44CFC"/>
    <w:rsid w:val="00F51C73"/>
    <w:rsid w:val="00F5266C"/>
    <w:rsid w:val="00F5425B"/>
    <w:rsid w:val="00F578D4"/>
    <w:rsid w:val="00F60241"/>
    <w:rsid w:val="00F63061"/>
    <w:rsid w:val="00F726A1"/>
    <w:rsid w:val="00F76062"/>
    <w:rsid w:val="00F77410"/>
    <w:rsid w:val="00F77F87"/>
    <w:rsid w:val="00F8003C"/>
    <w:rsid w:val="00F81BB7"/>
    <w:rsid w:val="00F820FE"/>
    <w:rsid w:val="00F83480"/>
    <w:rsid w:val="00F92133"/>
    <w:rsid w:val="00F9630A"/>
    <w:rsid w:val="00F97C3C"/>
    <w:rsid w:val="00FA07E1"/>
    <w:rsid w:val="00FA3977"/>
    <w:rsid w:val="00FA39B8"/>
    <w:rsid w:val="00FB1AD4"/>
    <w:rsid w:val="00FC17FA"/>
    <w:rsid w:val="00FC21A4"/>
    <w:rsid w:val="00FD7BFC"/>
    <w:rsid w:val="00FE10BE"/>
    <w:rsid w:val="00FE3B1A"/>
    <w:rsid w:val="00FE3C8A"/>
    <w:rsid w:val="00FF01C1"/>
    <w:rsid w:val="00FF08B3"/>
    <w:rsid w:val="00FF1AF2"/>
    <w:rsid w:val="00FF574F"/>
    <w:rsid w:val="00FF7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425AFB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hu-HU" w:eastAsia="hu-H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nhideWhenUsed="0"/>
    <w:lsdException w:name="header" w:locked="1" w:semiHidden="0" w:unhideWhenUsed="0"/>
    <w:lsdException w:name="caption" w:locked="1" w:uiPriority="0" w:qFormat="1"/>
    <w:lsdException w:name="footnote reference" w:locked="1" w:semiHidden="0" w:unhideWhenUsed="0"/>
    <w:lsdException w:name="Title" w:locked="1" w:semiHidden="0" w:uiPriority="0" w:unhideWhenUsed="0" w:qFormat="1"/>
    <w:lsdException w:name="Default Paragraph Font" w:locked="1" w:semiHidden="0" w:uiPriority="1" w:unhideWhenUsed="0"/>
    <w:lsdException w:name="Body Text" w:locked="1" w:semiHidden="0" w:unhideWhenUsed="0"/>
    <w:lsdException w:name="Subtitle" w:locked="1" w:semiHidden="0" w:uiPriority="0" w:unhideWhenUsed="0" w:qFormat="1"/>
    <w:lsdException w:name="Strong" w:locked="1" w:semiHidden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Normal">
    <w:name w:val="Normal"/>
    <w:qFormat/>
    <w:rsid w:val="00A654B9"/>
    <w:pPr>
      <w:spacing w:after="200" w:line="276" w:lineRule="auto"/>
    </w:pPr>
    <w:rPr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6077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6077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1E32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6077B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6077B"/>
    <w:rPr>
      <w:rFonts w:ascii="Cambria" w:hAnsi="Cambria" w:cs="Times New Roman"/>
      <w:b/>
      <w:bCs/>
      <w:color w:val="4F81BD"/>
      <w:sz w:val="26"/>
      <w:szCs w:val="26"/>
    </w:rPr>
  </w:style>
  <w:style w:type="paragraph" w:styleId="ListParagraph">
    <w:name w:val="List Paragraph"/>
    <w:basedOn w:val="Normal"/>
    <w:link w:val="ListParagraphChar"/>
    <w:uiPriority w:val="99"/>
    <w:qFormat/>
    <w:rsid w:val="0073076E"/>
    <w:pPr>
      <w:ind w:left="720"/>
      <w:contextualSpacing/>
    </w:pPr>
  </w:style>
  <w:style w:type="paragraph" w:customStyle="1" w:styleId="Default">
    <w:name w:val="Default"/>
    <w:uiPriority w:val="99"/>
    <w:rsid w:val="00AE2ACB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val="en-US" w:eastAsia="en-US"/>
    </w:rPr>
  </w:style>
  <w:style w:type="paragraph" w:customStyle="1" w:styleId="CM1">
    <w:name w:val="CM1"/>
    <w:basedOn w:val="Default"/>
    <w:next w:val="Default"/>
    <w:uiPriority w:val="99"/>
    <w:rsid w:val="00AE2ACB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AE2ACB"/>
    <w:rPr>
      <w:rFonts w:cs="Times New Roman"/>
      <w:color w:val="auto"/>
    </w:rPr>
  </w:style>
  <w:style w:type="paragraph" w:styleId="FootnoteText">
    <w:name w:val="footnote text"/>
    <w:aliases w:val="Footnote,Char1 Char,Footnote Char1"/>
    <w:basedOn w:val="Normal"/>
    <w:link w:val="FootnoteTextChar"/>
    <w:uiPriority w:val="99"/>
    <w:rsid w:val="00F077DE"/>
    <w:pPr>
      <w:spacing w:after="120" w:line="240" w:lineRule="auto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aliases w:val="Footnote Char,Char1 Char Char,Footnote Char1 Char"/>
    <w:basedOn w:val="DefaultParagraphFont"/>
    <w:link w:val="FootnoteText"/>
    <w:uiPriority w:val="99"/>
    <w:locked/>
    <w:rsid w:val="00F077DE"/>
    <w:rPr>
      <w:rFonts w:ascii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rsid w:val="00F077DE"/>
    <w:rPr>
      <w:rFonts w:cs="Times New Roman"/>
      <w:vertAlign w:val="superscript"/>
    </w:rPr>
  </w:style>
  <w:style w:type="character" w:styleId="CommentReference">
    <w:name w:val="annotation reference"/>
    <w:basedOn w:val="DefaultParagraphFont"/>
    <w:uiPriority w:val="99"/>
    <w:rsid w:val="00F077DE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rsid w:val="00F077DE"/>
    <w:pPr>
      <w:keepNext/>
      <w:spacing w:after="0" w:line="240" w:lineRule="auto"/>
      <w:jc w:val="both"/>
    </w:pPr>
    <w:rPr>
      <w:rFonts w:ascii="Verdana" w:eastAsia="Times New Roman" w:hAnsi="Verdan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F077DE"/>
    <w:rPr>
      <w:rFonts w:ascii="Verdana" w:hAnsi="Verdana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F077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77DE"/>
    <w:rPr>
      <w:rFonts w:ascii="Tahoma" w:hAnsi="Tahoma" w:cs="Tahoma"/>
      <w:sz w:val="16"/>
      <w:szCs w:val="16"/>
    </w:rPr>
  </w:style>
  <w:style w:type="paragraph" w:styleId="BodyText">
    <w:name w:val="Body Text"/>
    <w:aliases w:val="block style,Body,Standard paragraph,b"/>
    <w:basedOn w:val="Normal"/>
    <w:link w:val="BodyTextChar"/>
    <w:uiPriority w:val="99"/>
    <w:rsid w:val="00F077DE"/>
    <w:pPr>
      <w:keepNext/>
      <w:spacing w:after="0" w:line="240" w:lineRule="auto"/>
      <w:jc w:val="both"/>
    </w:pPr>
    <w:rPr>
      <w:rFonts w:ascii="Verdana" w:eastAsia="Times New Roman" w:hAnsi="Verdana"/>
      <w:sz w:val="28"/>
      <w:szCs w:val="20"/>
    </w:rPr>
  </w:style>
  <w:style w:type="character" w:customStyle="1" w:styleId="BodyTextChar">
    <w:name w:val="Body Text Char"/>
    <w:aliases w:val="block style Char,Body Char,Standard paragraph Char,b Char"/>
    <w:basedOn w:val="DefaultParagraphFont"/>
    <w:link w:val="BodyText"/>
    <w:uiPriority w:val="99"/>
    <w:locked/>
    <w:rsid w:val="00F077DE"/>
    <w:rPr>
      <w:rFonts w:ascii="Verdana" w:hAnsi="Verdana" w:cs="Times New Roman"/>
      <w:sz w:val="20"/>
      <w:szCs w:val="20"/>
    </w:rPr>
  </w:style>
  <w:style w:type="character" w:customStyle="1" w:styleId="apple-converted-space">
    <w:name w:val="apple-converted-space"/>
    <w:basedOn w:val="DefaultParagraphFont"/>
    <w:uiPriority w:val="99"/>
    <w:rsid w:val="00F077DE"/>
    <w:rPr>
      <w:rFonts w:cs="Times New Roman"/>
    </w:rPr>
  </w:style>
  <w:style w:type="character" w:customStyle="1" w:styleId="ListParagraphChar">
    <w:name w:val="List Paragraph Char"/>
    <w:link w:val="ListParagraph"/>
    <w:uiPriority w:val="99"/>
    <w:locked/>
    <w:rsid w:val="00D740BF"/>
  </w:style>
  <w:style w:type="paragraph" w:styleId="TOCHeading">
    <w:name w:val="TOC Heading"/>
    <w:basedOn w:val="Heading1"/>
    <w:next w:val="Normal"/>
    <w:uiPriority w:val="99"/>
    <w:qFormat/>
    <w:rsid w:val="00B10538"/>
    <w:pPr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rsid w:val="00B10538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B10538"/>
    <w:pPr>
      <w:spacing w:after="100"/>
      <w:ind w:left="220"/>
    </w:pPr>
  </w:style>
  <w:style w:type="character" w:styleId="Hyperlink">
    <w:name w:val="Hyperlink"/>
    <w:basedOn w:val="DefaultParagraphFont"/>
    <w:uiPriority w:val="99"/>
    <w:rsid w:val="00B1053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4B2D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B2DB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4B2D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B2DB0"/>
    <w:rPr>
      <w:rFonts w:cs="Times New Roman"/>
    </w:rPr>
  </w:style>
  <w:style w:type="paragraph" w:customStyle="1" w:styleId="Entry1withLine">
    <w:name w:val="Entry 1 with Line"/>
    <w:next w:val="Normal"/>
    <w:uiPriority w:val="99"/>
    <w:rsid w:val="0070572C"/>
    <w:pPr>
      <w:pBdr>
        <w:bottom w:val="single" w:sz="4" w:space="10" w:color="262727"/>
        <w:between w:val="single" w:sz="4" w:space="1" w:color="262727"/>
      </w:pBdr>
      <w:tabs>
        <w:tab w:val="left" w:pos="1843"/>
        <w:tab w:val="left" w:pos="2124"/>
        <w:tab w:val="left" w:pos="2832"/>
        <w:tab w:val="left" w:pos="6980"/>
      </w:tabs>
      <w:spacing w:after="200"/>
    </w:pPr>
    <w:rPr>
      <w:rFonts w:ascii="Trebuchet MS" w:hAnsi="Trebuchet MS"/>
      <w:color w:val="262727"/>
      <w:szCs w:val="24"/>
      <w:lang w:val="de-DE" w:eastAsia="en-US"/>
    </w:rPr>
  </w:style>
  <w:style w:type="character" w:customStyle="1" w:styleId="hps">
    <w:name w:val="hps"/>
    <w:uiPriority w:val="99"/>
    <w:rsid w:val="0070572C"/>
  </w:style>
  <w:style w:type="paragraph" w:styleId="NormalWeb">
    <w:name w:val="Normal (Web)"/>
    <w:basedOn w:val="Normal"/>
    <w:uiPriority w:val="99"/>
    <w:rsid w:val="001A2E3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GB" w:eastAsia="en-GB"/>
    </w:rPr>
  </w:style>
  <w:style w:type="character" w:styleId="Strong">
    <w:name w:val="Strong"/>
    <w:basedOn w:val="DefaultParagraphFont"/>
    <w:uiPriority w:val="99"/>
    <w:qFormat/>
    <w:rsid w:val="001A2E3A"/>
    <w:rPr>
      <w:rFonts w:cs="Times New Roman"/>
      <w:b/>
    </w:rPr>
  </w:style>
  <w:style w:type="paragraph" w:customStyle="1" w:styleId="EndpageText">
    <w:name w:val="End page Text"/>
    <w:basedOn w:val="Normal"/>
    <w:uiPriority w:val="99"/>
    <w:rsid w:val="001A2E3A"/>
    <w:pPr>
      <w:spacing w:after="0" w:line="260" w:lineRule="exact"/>
      <w:ind w:left="142"/>
    </w:pPr>
    <w:rPr>
      <w:rFonts w:ascii="Arial" w:eastAsia="Times New Roman" w:hAnsi="Arial"/>
      <w:sz w:val="20"/>
      <w:szCs w:val="24"/>
      <w:lang w:val="en-GB"/>
    </w:rPr>
  </w:style>
  <w:style w:type="paragraph" w:customStyle="1" w:styleId="center1">
    <w:name w:val="center1"/>
    <w:basedOn w:val="Normal"/>
    <w:uiPriority w:val="99"/>
    <w:rsid w:val="001A2E3A"/>
    <w:pPr>
      <w:spacing w:before="100" w:beforeAutospacing="1" w:after="240" w:line="240" w:lineRule="auto"/>
      <w:jc w:val="center"/>
    </w:pPr>
    <w:rPr>
      <w:rFonts w:ascii="Times New Roman" w:eastAsia="Times New Roman" w:hAnsi="Times New Roman"/>
      <w:color w:val="000000"/>
      <w:sz w:val="24"/>
      <w:szCs w:val="24"/>
      <w:lang w:val="en-GB" w:eastAsia="en-GB"/>
    </w:rPr>
  </w:style>
  <w:style w:type="paragraph" w:styleId="TOC3">
    <w:name w:val="toc 3"/>
    <w:basedOn w:val="Normal"/>
    <w:next w:val="Normal"/>
    <w:autoRedefine/>
    <w:uiPriority w:val="39"/>
    <w:rsid w:val="00014775"/>
    <w:pPr>
      <w:spacing w:after="100"/>
      <w:ind w:left="440"/>
    </w:pPr>
  </w:style>
  <w:style w:type="character" w:styleId="FollowedHyperlink">
    <w:name w:val="FollowedHyperlink"/>
    <w:basedOn w:val="DefaultParagraphFont"/>
    <w:uiPriority w:val="99"/>
    <w:semiHidden/>
    <w:rsid w:val="0025332A"/>
    <w:rPr>
      <w:rFonts w:cs="Times New Roman"/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470B28"/>
    <w:pPr>
      <w:keepNext w:val="0"/>
      <w:spacing w:after="200"/>
      <w:jc w:val="left"/>
    </w:pPr>
    <w:rPr>
      <w:rFonts w:ascii="Calibri" w:eastAsia="Calibri" w:hAnsi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470B28"/>
    <w:rPr>
      <w:rFonts w:ascii="Verdana" w:hAnsi="Verdan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57315"/>
    <w:rPr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1E321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hu-HU" w:eastAsia="hu-H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nhideWhenUsed="0"/>
    <w:lsdException w:name="header" w:locked="1" w:semiHidden="0" w:unhideWhenUsed="0"/>
    <w:lsdException w:name="caption" w:locked="1" w:uiPriority="0" w:qFormat="1"/>
    <w:lsdException w:name="footnote reference" w:locked="1" w:semiHidden="0" w:unhideWhenUsed="0"/>
    <w:lsdException w:name="Title" w:locked="1" w:semiHidden="0" w:uiPriority="0" w:unhideWhenUsed="0" w:qFormat="1"/>
    <w:lsdException w:name="Default Paragraph Font" w:locked="1" w:semiHidden="0" w:uiPriority="1" w:unhideWhenUsed="0"/>
    <w:lsdException w:name="Body Text" w:locked="1" w:semiHidden="0" w:unhideWhenUsed="0"/>
    <w:lsdException w:name="Subtitle" w:locked="1" w:semiHidden="0" w:uiPriority="0" w:unhideWhenUsed="0" w:qFormat="1"/>
    <w:lsdException w:name="Strong" w:locked="1" w:semiHidden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Normal">
    <w:name w:val="Normal"/>
    <w:qFormat/>
    <w:rsid w:val="00A654B9"/>
    <w:pPr>
      <w:spacing w:after="200" w:line="276" w:lineRule="auto"/>
    </w:pPr>
    <w:rPr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6077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6077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1E32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6077B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6077B"/>
    <w:rPr>
      <w:rFonts w:ascii="Cambria" w:hAnsi="Cambria" w:cs="Times New Roman"/>
      <w:b/>
      <w:bCs/>
      <w:color w:val="4F81BD"/>
      <w:sz w:val="26"/>
      <w:szCs w:val="26"/>
    </w:rPr>
  </w:style>
  <w:style w:type="paragraph" w:styleId="ListParagraph">
    <w:name w:val="List Paragraph"/>
    <w:basedOn w:val="Normal"/>
    <w:link w:val="ListParagraphChar"/>
    <w:uiPriority w:val="99"/>
    <w:qFormat/>
    <w:rsid w:val="0073076E"/>
    <w:pPr>
      <w:ind w:left="720"/>
      <w:contextualSpacing/>
    </w:pPr>
  </w:style>
  <w:style w:type="paragraph" w:customStyle="1" w:styleId="Default">
    <w:name w:val="Default"/>
    <w:uiPriority w:val="99"/>
    <w:rsid w:val="00AE2ACB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val="en-US" w:eastAsia="en-US"/>
    </w:rPr>
  </w:style>
  <w:style w:type="paragraph" w:customStyle="1" w:styleId="CM1">
    <w:name w:val="CM1"/>
    <w:basedOn w:val="Default"/>
    <w:next w:val="Default"/>
    <w:uiPriority w:val="99"/>
    <w:rsid w:val="00AE2ACB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AE2ACB"/>
    <w:rPr>
      <w:rFonts w:cs="Times New Roman"/>
      <w:color w:val="auto"/>
    </w:rPr>
  </w:style>
  <w:style w:type="paragraph" w:styleId="FootnoteText">
    <w:name w:val="footnote text"/>
    <w:aliases w:val="Footnote,Char1 Char,Footnote Char1"/>
    <w:basedOn w:val="Normal"/>
    <w:link w:val="FootnoteTextChar"/>
    <w:uiPriority w:val="99"/>
    <w:rsid w:val="00F077DE"/>
    <w:pPr>
      <w:spacing w:after="120" w:line="240" w:lineRule="auto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aliases w:val="Footnote Char,Char1 Char Char,Footnote Char1 Char"/>
    <w:basedOn w:val="DefaultParagraphFont"/>
    <w:link w:val="FootnoteText"/>
    <w:uiPriority w:val="99"/>
    <w:locked/>
    <w:rsid w:val="00F077DE"/>
    <w:rPr>
      <w:rFonts w:ascii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rsid w:val="00F077DE"/>
    <w:rPr>
      <w:rFonts w:cs="Times New Roman"/>
      <w:vertAlign w:val="superscript"/>
    </w:rPr>
  </w:style>
  <w:style w:type="character" w:styleId="CommentReference">
    <w:name w:val="annotation reference"/>
    <w:basedOn w:val="DefaultParagraphFont"/>
    <w:uiPriority w:val="99"/>
    <w:rsid w:val="00F077DE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rsid w:val="00F077DE"/>
    <w:pPr>
      <w:keepNext/>
      <w:spacing w:after="0" w:line="240" w:lineRule="auto"/>
      <w:jc w:val="both"/>
    </w:pPr>
    <w:rPr>
      <w:rFonts w:ascii="Verdana" w:eastAsia="Times New Roman" w:hAnsi="Verdan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F077DE"/>
    <w:rPr>
      <w:rFonts w:ascii="Verdana" w:hAnsi="Verdana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F077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077DE"/>
    <w:rPr>
      <w:rFonts w:ascii="Tahoma" w:hAnsi="Tahoma" w:cs="Tahoma"/>
      <w:sz w:val="16"/>
      <w:szCs w:val="16"/>
    </w:rPr>
  </w:style>
  <w:style w:type="paragraph" w:styleId="BodyText">
    <w:name w:val="Body Text"/>
    <w:aliases w:val="block style,Body,Standard paragraph,b"/>
    <w:basedOn w:val="Normal"/>
    <w:link w:val="BodyTextChar"/>
    <w:uiPriority w:val="99"/>
    <w:rsid w:val="00F077DE"/>
    <w:pPr>
      <w:keepNext/>
      <w:spacing w:after="0" w:line="240" w:lineRule="auto"/>
      <w:jc w:val="both"/>
    </w:pPr>
    <w:rPr>
      <w:rFonts w:ascii="Verdana" w:eastAsia="Times New Roman" w:hAnsi="Verdana"/>
      <w:sz w:val="28"/>
      <w:szCs w:val="20"/>
    </w:rPr>
  </w:style>
  <w:style w:type="character" w:customStyle="1" w:styleId="BodyTextChar">
    <w:name w:val="Body Text Char"/>
    <w:aliases w:val="block style Char,Body Char,Standard paragraph Char,b Char"/>
    <w:basedOn w:val="DefaultParagraphFont"/>
    <w:link w:val="BodyText"/>
    <w:uiPriority w:val="99"/>
    <w:locked/>
    <w:rsid w:val="00F077DE"/>
    <w:rPr>
      <w:rFonts w:ascii="Verdana" w:hAnsi="Verdana" w:cs="Times New Roman"/>
      <w:sz w:val="20"/>
      <w:szCs w:val="20"/>
    </w:rPr>
  </w:style>
  <w:style w:type="character" w:customStyle="1" w:styleId="apple-converted-space">
    <w:name w:val="apple-converted-space"/>
    <w:basedOn w:val="DefaultParagraphFont"/>
    <w:uiPriority w:val="99"/>
    <w:rsid w:val="00F077DE"/>
    <w:rPr>
      <w:rFonts w:cs="Times New Roman"/>
    </w:rPr>
  </w:style>
  <w:style w:type="character" w:customStyle="1" w:styleId="ListParagraphChar">
    <w:name w:val="List Paragraph Char"/>
    <w:link w:val="ListParagraph"/>
    <w:uiPriority w:val="99"/>
    <w:locked/>
    <w:rsid w:val="00D740BF"/>
  </w:style>
  <w:style w:type="paragraph" w:styleId="TOCHeading">
    <w:name w:val="TOC Heading"/>
    <w:basedOn w:val="Heading1"/>
    <w:next w:val="Normal"/>
    <w:uiPriority w:val="99"/>
    <w:qFormat/>
    <w:rsid w:val="00B10538"/>
    <w:pPr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rsid w:val="00B10538"/>
    <w:pPr>
      <w:spacing w:after="100"/>
    </w:pPr>
  </w:style>
  <w:style w:type="paragraph" w:styleId="TOC2">
    <w:name w:val="toc 2"/>
    <w:basedOn w:val="Normal"/>
    <w:next w:val="Normal"/>
    <w:autoRedefine/>
    <w:uiPriority w:val="39"/>
    <w:rsid w:val="00B10538"/>
    <w:pPr>
      <w:spacing w:after="100"/>
      <w:ind w:left="220"/>
    </w:pPr>
  </w:style>
  <w:style w:type="character" w:styleId="Hyperlink">
    <w:name w:val="Hyperlink"/>
    <w:basedOn w:val="DefaultParagraphFont"/>
    <w:uiPriority w:val="99"/>
    <w:rsid w:val="00B1053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4B2D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B2DB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4B2D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B2DB0"/>
    <w:rPr>
      <w:rFonts w:cs="Times New Roman"/>
    </w:rPr>
  </w:style>
  <w:style w:type="paragraph" w:customStyle="1" w:styleId="Entry1withLine">
    <w:name w:val="Entry 1 with Line"/>
    <w:next w:val="Normal"/>
    <w:uiPriority w:val="99"/>
    <w:rsid w:val="0070572C"/>
    <w:pPr>
      <w:pBdr>
        <w:bottom w:val="single" w:sz="4" w:space="10" w:color="262727"/>
        <w:between w:val="single" w:sz="4" w:space="1" w:color="262727"/>
      </w:pBdr>
      <w:tabs>
        <w:tab w:val="left" w:pos="1843"/>
        <w:tab w:val="left" w:pos="2124"/>
        <w:tab w:val="left" w:pos="2832"/>
        <w:tab w:val="left" w:pos="6980"/>
      </w:tabs>
      <w:spacing w:after="200"/>
    </w:pPr>
    <w:rPr>
      <w:rFonts w:ascii="Trebuchet MS" w:hAnsi="Trebuchet MS"/>
      <w:color w:val="262727"/>
      <w:szCs w:val="24"/>
      <w:lang w:val="de-DE" w:eastAsia="en-US"/>
    </w:rPr>
  </w:style>
  <w:style w:type="character" w:customStyle="1" w:styleId="hps">
    <w:name w:val="hps"/>
    <w:uiPriority w:val="99"/>
    <w:rsid w:val="0070572C"/>
  </w:style>
  <w:style w:type="paragraph" w:styleId="NormalWeb">
    <w:name w:val="Normal (Web)"/>
    <w:basedOn w:val="Normal"/>
    <w:uiPriority w:val="99"/>
    <w:rsid w:val="001A2E3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GB" w:eastAsia="en-GB"/>
    </w:rPr>
  </w:style>
  <w:style w:type="character" w:styleId="Strong">
    <w:name w:val="Strong"/>
    <w:basedOn w:val="DefaultParagraphFont"/>
    <w:uiPriority w:val="99"/>
    <w:qFormat/>
    <w:rsid w:val="001A2E3A"/>
    <w:rPr>
      <w:rFonts w:cs="Times New Roman"/>
      <w:b/>
    </w:rPr>
  </w:style>
  <w:style w:type="paragraph" w:customStyle="1" w:styleId="EndpageText">
    <w:name w:val="End page Text"/>
    <w:basedOn w:val="Normal"/>
    <w:uiPriority w:val="99"/>
    <w:rsid w:val="001A2E3A"/>
    <w:pPr>
      <w:spacing w:after="0" w:line="260" w:lineRule="exact"/>
      <w:ind w:left="142"/>
    </w:pPr>
    <w:rPr>
      <w:rFonts w:ascii="Arial" w:eastAsia="Times New Roman" w:hAnsi="Arial"/>
      <w:sz w:val="20"/>
      <w:szCs w:val="24"/>
      <w:lang w:val="en-GB"/>
    </w:rPr>
  </w:style>
  <w:style w:type="paragraph" w:customStyle="1" w:styleId="center1">
    <w:name w:val="center1"/>
    <w:basedOn w:val="Normal"/>
    <w:uiPriority w:val="99"/>
    <w:rsid w:val="001A2E3A"/>
    <w:pPr>
      <w:spacing w:before="100" w:beforeAutospacing="1" w:after="240" w:line="240" w:lineRule="auto"/>
      <w:jc w:val="center"/>
    </w:pPr>
    <w:rPr>
      <w:rFonts w:ascii="Times New Roman" w:eastAsia="Times New Roman" w:hAnsi="Times New Roman"/>
      <w:color w:val="000000"/>
      <w:sz w:val="24"/>
      <w:szCs w:val="24"/>
      <w:lang w:val="en-GB" w:eastAsia="en-GB"/>
    </w:rPr>
  </w:style>
  <w:style w:type="paragraph" w:styleId="TOC3">
    <w:name w:val="toc 3"/>
    <w:basedOn w:val="Normal"/>
    <w:next w:val="Normal"/>
    <w:autoRedefine/>
    <w:uiPriority w:val="39"/>
    <w:rsid w:val="00014775"/>
    <w:pPr>
      <w:spacing w:after="100"/>
      <w:ind w:left="440"/>
    </w:pPr>
  </w:style>
  <w:style w:type="character" w:styleId="FollowedHyperlink">
    <w:name w:val="FollowedHyperlink"/>
    <w:basedOn w:val="DefaultParagraphFont"/>
    <w:uiPriority w:val="99"/>
    <w:semiHidden/>
    <w:rsid w:val="0025332A"/>
    <w:rPr>
      <w:rFonts w:cs="Times New Roman"/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470B28"/>
    <w:pPr>
      <w:keepNext w:val="0"/>
      <w:spacing w:after="200"/>
      <w:jc w:val="left"/>
    </w:pPr>
    <w:rPr>
      <w:rFonts w:ascii="Calibri" w:eastAsia="Calibri" w:hAnsi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470B28"/>
    <w:rPr>
      <w:rFonts w:ascii="Verdana" w:hAnsi="Verdan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57315"/>
    <w:rPr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1E321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3415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52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73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microsoft.com/office/2011/relationships/people" Target="peop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C88AB8-E109-49E8-8FC8-772663DF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789</Words>
  <Characters>4501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Methodology and criteria for assessment and selection of flagship projects</vt:lpstr>
    </vt:vector>
  </TitlesOfParts>
  <Company>KD</Company>
  <LinksUpToDate>false</LinksUpToDate>
  <CharactersWithSpaces>5280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Methodology and criteria for assessment and selection of flagship projects</dc:title>
  <dc:creator>Monica Verdes</dc:creator>
  <cp:lastModifiedBy>Monica Terean</cp:lastModifiedBy>
  <cp:revision>6</cp:revision>
  <cp:lastPrinted>2016-07-01T06:18:00Z</cp:lastPrinted>
  <dcterms:created xsi:type="dcterms:W3CDTF">2016-07-04T11:10:00Z</dcterms:created>
  <dcterms:modified xsi:type="dcterms:W3CDTF">2016-07-08T12:59:00Z</dcterms:modified>
</cp:coreProperties>
</file>